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60" w:lineRule="exact"/>
        <w:textAlignment w:val="auto"/>
        <w:rPr>
          <w:color w:val="auto"/>
        </w:rPr>
      </w:pPr>
      <w:r>
        <w:rPr>
          <w:rFonts w:hint="eastAsia" w:ascii="仿宋_GB2312" w:eastAsia="仿宋_GB2312" w:cs="仿宋_GB2312"/>
          <w:color w:val="auto"/>
          <w:sz w:val="32"/>
          <w:szCs w:val="32"/>
          <w:lang w:bidi="ar"/>
        </w:rPr>
        <w:t>附件</w:t>
      </w:r>
      <w:r>
        <w:rPr>
          <w:rFonts w:hint="eastAsia" w:ascii="仿宋_GB2312" w:eastAsia="仿宋_GB2312" w:cs="仿宋_GB2312"/>
          <w:color w:val="auto"/>
          <w:sz w:val="32"/>
          <w:szCs w:val="32"/>
          <w:lang w:val="en-US" w:eastAsia="zh-CN" w:bidi="ar"/>
        </w:rPr>
        <w:t>2</w:t>
      </w:r>
      <w:r>
        <w:rPr>
          <w:rFonts w:hint="eastAsia" w:ascii="仿宋_GB2312" w:eastAsia="仿宋_GB2312" w:cs="仿宋_GB2312"/>
          <w:color w:val="auto"/>
          <w:sz w:val="32"/>
          <w:szCs w:val="32"/>
          <w:lang w:bidi="ar"/>
        </w:rPr>
        <w:t>：</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5"/>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5"/>
          <w:rFonts w:hint="eastAsia" w:ascii="方正小标宋简体" w:hAnsi="方正小标宋简体" w:eastAsia="方正小标宋简体" w:cs="方正小标宋简体"/>
          <w:color w:val="auto"/>
          <w:sz w:val="44"/>
          <w:szCs w:val="44"/>
        </w:rPr>
      </w:pPr>
      <w:r>
        <w:rPr>
          <w:rStyle w:val="5"/>
          <w:rFonts w:hint="eastAsia" w:ascii="方正小标宋简体" w:hAnsi="方正小标宋简体" w:eastAsia="方正小标宋简体" w:cs="方正小标宋简体"/>
          <w:color w:val="auto"/>
          <w:sz w:val="44"/>
          <w:szCs w:val="44"/>
        </w:rPr>
        <w:t>考生防疫情况承诺书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本人郑重承诺：</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觉遵守国家和山西省疫情防控有关规定，做好自身管理，主动减少外出和不必要的聚集。《新型冠状病毒肺炎防控方案》和重点人群管控措施可登陆山西省卫生健康委员会官网新型冠状病毒疫情防控专栏查询（wjw.shanxi.gov.cn/tzgggde/index.hrh）。</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考生须出示本人有效居民身份证、48小时内核酸检测阴性证明、彩色打印的绿色健康码及无中高风险地区旅居史的通信行程卡，以上任一项不符合要求，不得参加考试。</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三、自觉主动接受体温测量，经现场工作人员确认有可疑症状的（体温37.3℃以上，出现持续干咳、乏力、呼吸困难等症状），同意按规定流程现场处置。</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四、自觉做好个人防护，自备符合防疫要求的一次性医用口罩或医用外科口罩，除核验考生身份时按要求及时摘戴口罩外，在进入考点、参加笔试全程佩戴口罩。</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五、本人如有14天内国内中高风险地区、国外旅居史、接触史的主动报告。</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六、自觉注意做好自我健康管理。严格执行我省常态化疫情防控有关规定，如有隐瞒、虚报旅居史、接触史、健康状况等疫情防控重点信息的，自愿承担相应责任。</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报考者本人签名：</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本人身份证号码：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pPr>
      <w:r>
        <w:rPr>
          <w:rFonts w:hint="eastAsia" w:ascii="仿宋" w:hAnsi="仿宋" w:eastAsia="仿宋" w:cs="仿宋"/>
          <w:color w:val="auto"/>
          <w:sz w:val="32"/>
          <w:szCs w:val="32"/>
        </w:rPr>
        <w:t>联  系  电  话：</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46675"/>
    <w:rsid w:val="1D24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pPr>
      <w:spacing w:line="420" w:lineRule="exact"/>
      <w:ind w:firstLine="200" w:firstLineChars="200"/>
    </w:pPr>
    <w:rPr>
      <w:rFonts w:ascii="宋体" w:hAnsi="Courier New" w:cs="Courier New"/>
      <w:szCs w:val="21"/>
    </w:r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2022-07-05T08:58:00Z</dcterms:created>
  <dc:creator>Administrator</dc:creator>
  <cp:lastModifiedBy>Administrator</cp:lastModifiedBy>
  <dcterms:modified xsi:type="dcterms:W3CDTF">2022-07-05T08:58:42Z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89CAFCC4CE4849568C492F403F1AA53E</vt:lpwstr>
  </property>
</Properties>
</file>