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Style w:val="5"/>
          <w:rFonts w:hint="eastAsia" w:ascii="仿宋" w:hAnsi="仿宋" w:eastAsia="仿宋" w:cs="仿宋"/>
          <w:color w:val="auto"/>
          <w:sz w:val="32"/>
          <w:szCs w:val="32"/>
          <w:lang w:val="en-US" w:eastAsia="zh-CN"/>
        </w:rPr>
      </w:pPr>
      <w:r>
        <w:rPr>
          <w:rStyle w:val="5"/>
          <w:rFonts w:hint="eastAsia" w:ascii="仿宋" w:hAnsi="仿宋" w:eastAsia="仿宋" w:cs="仿宋"/>
          <w:color w:val="auto"/>
          <w:sz w:val="32"/>
          <w:szCs w:val="32"/>
          <w:lang w:eastAsia="zh-CN"/>
        </w:rPr>
        <w:t>附件</w:t>
      </w:r>
      <w:r>
        <w:rPr>
          <w:rStyle w:val="5"/>
          <w:rFonts w:hint="eastAsia" w:ascii="仿宋" w:hAnsi="仿宋" w:eastAsia="仿宋" w:cs="仿宋"/>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5"/>
          <w:rFonts w:hint="eastAsia" w:ascii="方正小标宋简体" w:hAnsi="方正小标宋简体" w:eastAsia="方正小标宋简体" w:cs="方正小标宋简体"/>
          <w:color w:val="auto"/>
          <w:sz w:val="44"/>
          <w:szCs w:val="44"/>
        </w:rPr>
      </w:pPr>
      <w:r>
        <w:rPr>
          <w:rStyle w:val="5"/>
          <w:rFonts w:hint="eastAsia" w:ascii="方正小标宋简体" w:hAnsi="方正小标宋简体" w:eastAsia="方正小标宋简体" w:cs="方正小标宋简体"/>
          <w:color w:val="auto"/>
          <w:sz w:val="44"/>
          <w:szCs w:val="44"/>
        </w:rPr>
        <w:t>考生防疫情况承诺书</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本人郑重承诺：</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自觉遵守国家和山西省疫情防控有关规定，做好自身管理，主动减少外出和不必要的聚集。《新型冠状病毒肺炎防控方案》和重点人群管控措施可登陆山西省卫生健康委员会官网新型冠状病毒疫情防控专栏查询</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考生须出示本人有效居民身份证，外省旅居考生须出示三天三检核酸证明，其他考生须出示48小时内核酸检测阴性证明、绿色健康码及无中高风险地区旅居史的通信行程卡，以上均须提供彩色</w:t>
      </w:r>
      <w:r>
        <w:rPr>
          <w:rFonts w:hint="eastAsia" w:ascii="仿宋_GB2312" w:hAnsi="仿宋_GB2312" w:eastAsia="仿宋_GB2312" w:cs="仿宋_GB2312"/>
          <w:color w:val="auto"/>
          <w:sz w:val="32"/>
          <w:szCs w:val="32"/>
          <w:lang w:val="en-US" w:eastAsia="zh-CN"/>
        </w:rPr>
        <w:t>纸质版</w:t>
      </w:r>
      <w:r>
        <w:rPr>
          <w:rFonts w:hint="eastAsia" w:ascii="仿宋_GB2312" w:hAnsi="仿宋_GB2312" w:eastAsia="仿宋_GB2312" w:cs="仿宋_GB2312"/>
          <w:color w:val="auto"/>
          <w:sz w:val="32"/>
          <w:szCs w:val="32"/>
          <w:lang w:eastAsia="zh-CN"/>
        </w:rPr>
        <w:t>，任一项不符合要求，不得参加考试。</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三、自觉主动接受体温测量，经现场工作人员确认有可疑症状的（体温37.3℃以上，出现持续干咳、乏力、呼吸困难等症状），同意按规定流程现场处置。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四、自觉做好个人防护，自备符合防疫要求的一次性医用口罩或医用外科口罩，除核验考生身份时按要求及时摘戴口罩外，在进入考点、参加笔试全程佩戴口罩。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报考者本人签名：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本人身份证号码：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pPr>
      <w:r>
        <w:rPr>
          <w:rFonts w:hint="eastAsia" w:ascii="仿宋" w:hAnsi="仿宋" w:eastAsia="仿宋" w:cs="仿宋"/>
          <w:color w:val="auto"/>
          <w:sz w:val="32"/>
          <w:szCs w:val="32"/>
        </w:rPr>
        <w:t>联  系  电  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MTQ2NzIzNDFjZTk2NTFhY2QwYzVkZWM2NDViNDgifQ=="/>
  </w:docVars>
  <w:rsids>
    <w:rsidRoot w:val="1D246675"/>
    <w:rsid w:val="1D246675"/>
    <w:rsid w:val="4F255F02"/>
    <w:rsid w:val="668E57BF"/>
    <w:rsid w:val="6AA469C9"/>
    <w:rsid w:val="75DE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pPr>
      <w:spacing w:line="420" w:lineRule="exact"/>
      <w:ind w:firstLine="200" w:firstLineChars="200"/>
    </w:pPr>
    <w:rPr>
      <w:rFonts w:ascii="宋体" w:hAnsi="Courier New" w:cs="Courier New"/>
      <w:szCs w:val="21"/>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485</Words>
  <Characters>490</Characters>
  <Lines>0</Lines>
  <Paragraphs>0</Paragraphs>
  <TotalTime>2</TotalTime>
  <ScaleCrop>false</ScaleCrop>
  <LinksUpToDate>false</LinksUpToDate>
  <CharactersWithSpaces>496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2022-07-05T08:58:00Z</dcterms:created>
  <dc:creator>Administrator</dc:creator>
  <cp:lastModifiedBy>武慧青（人社局）</cp:lastModifiedBy>
  <cp:lastPrinted>2022-07-26T07:50:52Z</cp:lastPrinted>
  <dcterms:modified xsi:type="dcterms:W3CDTF">2022-07-26T07:50:58Z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27C04600BF104AEDA5A1962A7A97430A</vt:lpwstr>
  </property>
</Properties>
</file>