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4" w:lineRule="auto"/>
      </w:pPr>
      <w:r>
        <w:rPr>
          <w:w w:val="95"/>
        </w:rPr>
        <w:t>山阴县统计局重大行政执法决定</w:t>
      </w:r>
      <w:r>
        <w:t>法制审核目录清单</w:t>
      </w:r>
    </w:p>
    <w:tbl>
      <w:tblPr>
        <w:tblStyle w:val="3"/>
        <w:tblW w:w="8864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813"/>
        <w:gridCol w:w="2067"/>
        <w:gridCol w:w="3720"/>
        <w:gridCol w:w="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62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b/>
                <w:sz w:val="38"/>
              </w:rPr>
            </w:pPr>
          </w:p>
          <w:p>
            <w:pPr>
              <w:pStyle w:val="7"/>
              <w:spacing w:line="364" w:lineRule="auto"/>
              <w:ind w:left="197" w:right="222" w:firstLine="43"/>
              <w:rPr>
                <w:b/>
                <w:sz w:val="32"/>
              </w:rPr>
            </w:pPr>
            <w:r>
              <w:rPr>
                <w:b/>
                <w:color w:val="424242"/>
                <w:w w:val="95"/>
                <w:sz w:val="32"/>
              </w:rPr>
              <w:t>序</w:t>
            </w:r>
            <w:r>
              <w:rPr>
                <w:b/>
                <w:color w:val="424242"/>
                <w:sz w:val="32"/>
              </w:rPr>
              <w:t>号</w:t>
            </w:r>
          </w:p>
        </w:tc>
        <w:tc>
          <w:tcPr>
            <w:tcW w:w="181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b/>
                <w:sz w:val="38"/>
              </w:rPr>
            </w:pPr>
          </w:p>
          <w:p>
            <w:pPr>
              <w:pStyle w:val="7"/>
              <w:spacing w:line="364" w:lineRule="auto"/>
              <w:ind w:left="511" w:right="214" w:hanging="276"/>
              <w:rPr>
                <w:b/>
                <w:sz w:val="32"/>
              </w:rPr>
            </w:pPr>
            <w:r>
              <w:rPr>
                <w:b/>
                <w:color w:val="424242"/>
                <w:spacing w:val="-2"/>
                <w:sz w:val="32"/>
              </w:rPr>
              <w:t>权力类</w:t>
            </w:r>
            <w:r>
              <w:rPr>
                <w:b/>
                <w:color w:val="424242"/>
                <w:sz w:val="32"/>
              </w:rPr>
              <w:t>别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" w:line="624" w:lineRule="exact"/>
              <w:ind w:left="168" w:right="151"/>
              <w:jc w:val="center"/>
              <w:rPr>
                <w:b/>
                <w:sz w:val="32"/>
              </w:rPr>
            </w:pPr>
            <w:r>
              <w:rPr>
                <w:b/>
                <w:color w:val="424242"/>
                <w:w w:val="95"/>
                <w:sz w:val="32"/>
              </w:rPr>
              <w:t>重大行政执法决定法制审核</w:t>
            </w:r>
            <w:r>
              <w:rPr>
                <w:b/>
                <w:color w:val="424242"/>
                <w:sz w:val="32"/>
              </w:rPr>
              <w:t>事项名称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b/>
                <w:sz w:val="38"/>
              </w:rPr>
            </w:pPr>
          </w:p>
          <w:p>
            <w:pPr>
              <w:pStyle w:val="7"/>
              <w:spacing w:line="364" w:lineRule="auto"/>
              <w:ind w:left="863" w:right="245" w:hanging="598"/>
              <w:rPr>
                <w:b/>
                <w:sz w:val="32"/>
              </w:rPr>
            </w:pPr>
            <w:r>
              <w:rPr>
                <w:b/>
                <w:color w:val="424242"/>
                <w:w w:val="95"/>
                <w:sz w:val="32"/>
              </w:rPr>
              <w:t>重大行政执法决定法</w:t>
            </w:r>
            <w:r>
              <w:rPr>
                <w:b/>
                <w:color w:val="424242"/>
                <w:sz w:val="32"/>
              </w:rPr>
              <w:t>制审核标准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b/>
                <w:sz w:val="38"/>
              </w:rPr>
            </w:pPr>
          </w:p>
          <w:p>
            <w:pPr>
              <w:pStyle w:val="7"/>
              <w:spacing w:line="364" w:lineRule="auto"/>
              <w:ind w:left="150" w:right="176" w:firstLine="43"/>
              <w:rPr>
                <w:b/>
                <w:sz w:val="32"/>
              </w:rPr>
            </w:pPr>
            <w:r>
              <w:rPr>
                <w:b/>
                <w:color w:val="424242"/>
                <w:w w:val="95"/>
                <w:sz w:val="32"/>
              </w:rPr>
              <w:t>备</w:t>
            </w:r>
            <w:r>
              <w:rPr>
                <w:b/>
                <w:color w:val="424242"/>
                <w:sz w:val="32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3"/>
              <w:rPr>
                <w:b/>
                <w:sz w:val="33"/>
              </w:rPr>
            </w:pPr>
          </w:p>
          <w:p>
            <w:pPr>
              <w:pStyle w:val="7"/>
              <w:ind w:right="47"/>
              <w:jc w:val="center"/>
              <w:rPr>
                <w:sz w:val="24"/>
              </w:rPr>
            </w:pPr>
            <w:r>
              <w:rPr>
                <w:color w:val="424242"/>
                <w:sz w:val="24"/>
              </w:rPr>
              <w:t>1</w:t>
            </w:r>
          </w:p>
        </w:tc>
        <w:tc>
          <w:tcPr>
            <w:tcW w:w="1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3"/>
              <w:rPr>
                <w:b/>
                <w:sz w:val="33"/>
              </w:rPr>
            </w:pPr>
          </w:p>
          <w:p>
            <w:pPr>
              <w:pStyle w:val="7"/>
              <w:ind w:left="202"/>
              <w:rPr>
                <w:sz w:val="24"/>
              </w:rPr>
            </w:pPr>
            <w:r>
              <w:rPr>
                <w:color w:val="424242"/>
                <w:sz w:val="24"/>
              </w:rPr>
              <w:t>行政处罚</w:t>
            </w:r>
          </w:p>
        </w:tc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72" w:line="396" w:lineRule="auto"/>
              <w:ind w:left="149" w:right="175"/>
              <w:rPr>
                <w:sz w:val="24"/>
              </w:rPr>
            </w:pPr>
            <w:r>
              <w:rPr>
                <w:color w:val="424242"/>
                <w:spacing w:val="-1"/>
                <w:sz w:val="24"/>
              </w:rPr>
              <w:t>违反统计相关法律</w:t>
            </w:r>
            <w:r>
              <w:rPr>
                <w:color w:val="424242"/>
                <w:sz w:val="24"/>
              </w:rPr>
              <w:t>法规规定的处罚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b/>
                <w:sz w:val="21"/>
              </w:rPr>
            </w:pPr>
          </w:p>
          <w:p>
            <w:pPr>
              <w:pStyle w:val="7"/>
              <w:ind w:left="148"/>
              <w:rPr>
                <w:sz w:val="24"/>
              </w:rPr>
            </w:pPr>
            <w:r>
              <w:rPr>
                <w:color w:val="424242"/>
                <w:spacing w:val="7"/>
                <w:w w:val="95"/>
                <w:sz w:val="24"/>
              </w:rPr>
              <w:t xml:space="preserve">对法人或者其他组织处以 </w:t>
            </w:r>
            <w:r>
              <w:rPr>
                <w:color w:val="424242"/>
                <w:w w:val="95"/>
                <w:sz w:val="24"/>
              </w:rPr>
              <w:t>500</w:t>
            </w:r>
            <w:r>
              <w:rPr>
                <w:color w:val="424242"/>
                <w:spacing w:val="-2"/>
                <w:sz w:val="24"/>
              </w:rPr>
              <w:t>00</w:t>
            </w:r>
          </w:p>
          <w:p>
            <w:pPr>
              <w:pStyle w:val="7"/>
              <w:spacing w:before="204" w:line="396" w:lineRule="auto"/>
              <w:ind w:left="148" w:right="127"/>
              <w:rPr>
                <w:sz w:val="24"/>
              </w:rPr>
            </w:pPr>
            <w:r>
              <w:rPr>
                <w:color w:val="424242"/>
                <w:spacing w:val="-13"/>
                <w:sz w:val="24"/>
              </w:rPr>
              <w:t xml:space="preserve"> 元以上的罚款，或者没收同</w:t>
            </w:r>
            <w:r>
              <w:rPr>
                <w:color w:val="424242"/>
                <w:spacing w:val="-1"/>
                <w:sz w:val="24"/>
              </w:rPr>
              <w:t>等数额以上的违法所得的行政</w:t>
            </w:r>
            <w:bookmarkStart w:id="0" w:name="_GoBack"/>
            <w:bookmarkEnd w:id="0"/>
            <w:r>
              <w:rPr>
                <w:color w:val="424242"/>
                <w:spacing w:val="-3"/>
                <w:sz w:val="24"/>
              </w:rPr>
              <w:t>处罚案件（以上数额含本数</w:t>
            </w:r>
            <w:r>
              <w:rPr>
                <w:color w:val="424242"/>
                <w:spacing w:val="-2"/>
                <w:sz w:val="24"/>
              </w:rPr>
              <w:t>）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</w:tbl>
    <w:p/>
    <w:sectPr>
      <w:type w:val="continuous"/>
      <w:pgSz w:w="11910" w:h="16840"/>
      <w:pgMar w:top="1580" w:right="1480" w:bottom="280" w:left="15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ZjZlNDEzNWUwMTZmOTUxZjc3MjA2ZDFhMGUwOWFhZWIifQ=="/>
  </w:docVars>
  <w:rsids>
    <w:rsidRoot w:val="00000000"/>
    <w:rsid w:val="0AA61A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87" w:after="51"/>
      <w:ind w:left="2648" w:right="1378" w:hanging="1323"/>
    </w:pPr>
    <w:rPr>
      <w:rFonts w:ascii="仿宋" w:hAnsi="仿宋" w:eastAsia="仿宋" w:cs="仿宋"/>
      <w:b/>
      <w:bCs/>
      <w:sz w:val="44"/>
      <w:szCs w:val="4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134</Characters>
  <TotalTime>4</TotalTime>
  <ScaleCrop>false</ScaleCrop>
  <LinksUpToDate>false</LinksUpToDate>
  <CharactersWithSpaces>136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2022-11-22T03:12:00Z</dcterms:created>
  <dc:creator>TS1.5</dc:creator>
  <cp:lastModifiedBy>赵春梅（统计局）</cp:lastModifiedBy>
  <cp:lastPrinted>2022-11-22T08:10:48Z</cp:lastPrinted>
  <dcterms:modified xsi:type="dcterms:W3CDTF">2022-11-22T08:17:32Z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TS1.5</vt:lpwstr>
  </property>
  <property fmtid="{D5CDD505-2E9C-101B-9397-08002B2CF9AE}" pid="4" name="LastSaved">
    <vt:filetime>2022-11-22T00:00:00Z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FA1EAECFCF0144F1B6A0276B116168FE</vt:lpwstr>
  </property>
</Properties>
</file>