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bl>
      <w:tblPr>
        <w:tblStyle w:val="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7"/>
        <w:gridCol w:w="1638"/>
        <w:gridCol w:w="1525"/>
        <w:gridCol w:w="8550"/>
        <w:gridCol w:w="1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13988" w:type="dxa"/>
            <w:gridSpan w:val="5"/>
            <w:tcBorders>
              <w:top w:val="nil"/>
              <w:left w:val="nil"/>
              <w:bottom w:val="single" w:color="auto" w:sz="4" w:space="0"/>
              <w:right w:val="nil"/>
            </w:tcBorders>
            <w:shd w:val="clear" w:color="auto" w:fill="auto"/>
            <w:noWrap/>
            <w:tcMar>
              <w:top w:w="15" w:type="dxa"/>
              <w:left w:w="15" w:type="dxa"/>
              <w:right w:w="15" w:type="dxa"/>
            </w:tcMar>
            <w:vAlign w:val="top"/>
          </w:tcPr>
          <w:p>
            <w:pPr>
              <w:spacing w:beforeLines="0" w:afterLines="0"/>
              <w:jc w:val="center"/>
              <w:rPr>
                <w:rFonts w:hint="default" w:ascii="宋体" w:hAnsi="宋体" w:cs="宋体" w:eastAsiaTheme="minorEastAsia"/>
                <w:i w:val="0"/>
                <w:color w:val="auto"/>
                <w:kern w:val="0"/>
                <w:sz w:val="18"/>
                <w:szCs w:val="18"/>
                <w:u w:val="none"/>
                <w:lang w:val="en-US" w:eastAsia="zh-CN" w:bidi="ar"/>
              </w:rPr>
            </w:pPr>
            <w:r>
              <w:rPr>
                <w:rFonts w:hint="eastAsia" w:ascii="宋体" w:hAnsi="宋体"/>
                <w:b/>
                <w:color w:val="000000"/>
                <w:sz w:val="40"/>
                <w:szCs w:val="28"/>
              </w:rPr>
              <w:t>山阴县</w:t>
            </w:r>
            <w:r>
              <w:rPr>
                <w:rFonts w:hint="eastAsia" w:ascii="宋体" w:hAnsi="宋体"/>
                <w:b/>
                <w:color w:val="000000"/>
                <w:sz w:val="40"/>
                <w:szCs w:val="28"/>
                <w:lang w:val="en-US" w:eastAsia="zh-CN"/>
              </w:rPr>
              <w:t>民族宗教事务局行政执法事项清单</w:t>
            </w:r>
          </w:p>
          <w:p>
            <w:pPr>
              <w:spacing w:beforeLines="0" w:afterLines="0"/>
              <w:jc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center"/>
              <w:rPr>
                <w:rFonts w:hint="eastAsia" w:ascii="宋体" w:hAnsi="宋体" w:eastAsia="宋体" w:cs="宋体"/>
                <w:i w:val="0"/>
                <w:color w:val="auto"/>
                <w:kern w:val="0"/>
                <w:sz w:val="18"/>
                <w:szCs w:val="18"/>
                <w:u w:val="none"/>
                <w:lang w:val="en-US" w:eastAsia="zh-CN" w:bidi="ar"/>
              </w:rPr>
            </w:pPr>
            <w:r>
              <w:rPr>
                <w:rFonts w:hint="eastAsia" w:ascii="宋体" w:hAnsi="宋体"/>
                <w:b/>
                <w:color w:val="000000"/>
                <w:sz w:val="28"/>
                <w:szCs w:val="28"/>
              </w:rPr>
              <w:t>序号</w:t>
            </w:r>
          </w:p>
          <w:p>
            <w:pPr>
              <w:spacing w:beforeLines="0" w:afterLines="0"/>
              <w:jc w:val="center"/>
              <w:rPr>
                <w:sz w:val="22"/>
                <w:szCs w:val="28"/>
              </w:rPr>
            </w:pPr>
          </w:p>
        </w:tc>
        <w:tc>
          <w:tcPr>
            <w:tcW w:w="1638" w:type="dxa"/>
            <w:tcBorders>
              <w:top w:val="single" w:color="auto" w:sz="4" w:space="0"/>
              <w:left w:val="nil"/>
              <w:bottom w:val="single" w:color="auto" w:sz="4" w:space="0"/>
              <w:right w:val="single" w:color="auto" w:sz="4" w:space="0"/>
            </w:tcBorders>
            <w:shd w:val="clear" w:color="000000" w:fill="FFFFFF"/>
            <w:tcMar>
              <w:top w:w="15" w:type="dxa"/>
              <w:left w:w="15" w:type="dxa"/>
              <w:right w:w="15" w:type="dxa"/>
            </w:tcMar>
            <w:vAlign w:val="top"/>
          </w:tcPr>
          <w:p>
            <w:pPr>
              <w:spacing w:beforeLines="0" w:afterLines="0"/>
              <w:jc w:val="left"/>
              <w:rPr>
                <w:rFonts w:hint="default" w:ascii="宋体" w:hAnsi="宋体" w:eastAsia="宋体" w:cs="宋体"/>
                <w:i w:val="0"/>
                <w:color w:val="auto"/>
                <w:kern w:val="0"/>
                <w:sz w:val="18"/>
                <w:szCs w:val="18"/>
                <w:u w:val="none"/>
                <w:lang w:val="en-US" w:eastAsia="zh-CN" w:bidi="ar"/>
              </w:rPr>
            </w:pPr>
            <w:r>
              <w:rPr>
                <w:rFonts w:hint="eastAsia" w:ascii="宋体" w:hAnsi="宋体"/>
                <w:b/>
                <w:color w:val="000000"/>
                <w:sz w:val="28"/>
                <w:szCs w:val="28"/>
                <w:lang w:val="en-US" w:eastAsia="zh-CN"/>
              </w:rPr>
              <w:t>行使主体</w:t>
            </w:r>
          </w:p>
        </w:tc>
        <w:tc>
          <w:tcPr>
            <w:tcW w:w="152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top"/>
          </w:tcPr>
          <w:p>
            <w:pPr>
              <w:spacing w:beforeLines="0" w:afterLine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b/>
                <w:color w:val="000000"/>
                <w:sz w:val="28"/>
                <w:szCs w:val="28"/>
                <w:lang w:val="en-US" w:eastAsia="zh-CN"/>
              </w:rPr>
              <w:t>职权类型</w:t>
            </w:r>
          </w:p>
        </w:tc>
        <w:tc>
          <w:tcPr>
            <w:tcW w:w="855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top"/>
          </w:tcPr>
          <w:p>
            <w:pPr>
              <w:spacing w:beforeLines="0" w:afterLines="0"/>
              <w:jc w:val="center"/>
              <w:rPr>
                <w:rFonts w:hint="eastAsia" w:eastAsiaTheme="minorEastAsia"/>
                <w:sz w:val="22"/>
                <w:szCs w:val="28"/>
                <w:lang w:eastAsia="zh-CN"/>
              </w:rPr>
            </w:pPr>
            <w:r>
              <w:rPr>
                <w:rFonts w:hint="eastAsia" w:ascii="宋体" w:hAnsi="宋体"/>
                <w:b/>
                <w:color w:val="auto"/>
                <w:sz w:val="28"/>
                <w:szCs w:val="28"/>
              </w:rPr>
              <w:t>职权</w:t>
            </w:r>
            <w:r>
              <w:rPr>
                <w:rFonts w:hint="eastAsia" w:ascii="宋体" w:hAnsi="宋体"/>
                <w:b/>
                <w:color w:val="auto"/>
                <w:sz w:val="28"/>
                <w:szCs w:val="28"/>
                <w:lang w:val="en-US" w:eastAsia="zh-CN"/>
              </w:rPr>
              <w:t>名称</w:t>
            </w:r>
          </w:p>
        </w:tc>
        <w:tc>
          <w:tcPr>
            <w:tcW w:w="163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top"/>
          </w:tcPr>
          <w:p>
            <w:pPr>
              <w:spacing w:beforeLines="0" w:afterLines="0"/>
              <w:jc w:val="center"/>
              <w:rPr>
                <w:rFonts w:hint="eastAsia" w:ascii="宋体" w:hAnsi="宋体" w:eastAsiaTheme="minorEastAsia"/>
                <w:b/>
                <w:color w:val="auto"/>
                <w:sz w:val="28"/>
                <w:szCs w:val="28"/>
                <w:lang w:val="en-US" w:eastAsia="zh-CN"/>
              </w:rPr>
            </w:pPr>
            <w:r>
              <w:rPr>
                <w:rFonts w:hint="eastAsia" w:ascii="宋体" w:hAnsi="宋体"/>
                <w:b/>
                <w:color w:val="auto"/>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638" w:type="dxa"/>
            <w:tcBorders>
              <w:top w:val="single" w:color="auto" w:sz="4" w:space="0"/>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855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筹备设立宗教活动场所审批</w:t>
            </w:r>
          </w:p>
        </w:tc>
        <w:tc>
          <w:tcPr>
            <w:tcW w:w="163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编印、发送宗教内部资料出版物或者印刷其他宗教用品审批</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宗教团体、宗教院校、宗教活动场所接受境外组织和个人捐赠审批</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在华外国人集体进行宗教活动临时地点审批</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外国人携带用于宗教文化学术交流的宗教用品入境审批</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邀请以其他身份入境的外国宗教教职人员讲经、讲道审批</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从事互联网宗教信息服务审批</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宗教团体成立、变更、注销前审批</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对宗教团体、宗教院校、宗教活动场所未按规定办理变更登记或者备案手续的处罚</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10</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对宗教活动场所违反规定，未建立有关管理制度或者管理制度不符合要求的处罚</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11</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对宗教活动场所违反规定，将用于宗教活动的房屋、构筑物及其附属的宗教教职人员生活用房转让、抵押或者作为实物投资的处罚</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12</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对宗教活动场所内发生重大事故、重大事件未及时报告，造成严重后果的处罚</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13</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对违反规定，违背宗教的独立自主自办原则的处罚</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14</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对违反国家有关规定接受境内外捐赠的处罚</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15</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对临时活动地点的活动违反《宗教事务条例》规定的处罚</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16</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对宗教团体、宗教院校、宗教活动场所违反国家有关财务、会计、资产、税收管理规定的处罚</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17</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对擅自设立宗教活动场所的、宗教活动场所已被撤销登记或者吊销登记证书仍然进行宗教活动的，或者擅自设立宗教院校的处罚</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18</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对非宗教团体、非宗教院校、非宗教活动场所、非指定的临时活动地点组织、举行宗教活动，接受宗教性捐赠的处罚</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19</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对擅自组织公民出境参加宗教方面的培训、会议、朝觐活动的，或者擅自开展宗教教育培训的处罚</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20</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对在宗教院校以外的学校及其他教育机构传教、举行宗教活动、成立宗教组织、设立宗教活动场所的处罚</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21</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对为违法宗教活动提供条件的处罚</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22</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对违反规定修建大型露天宗教造像的处罚</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23</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对投资、承包经营宗教活动场所或者大型露天宗教造像的处罚</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24</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对宣扬、支持、资助宗教极端主义，破坏民族团结、分裂国家和进行恐怖活动或者参与相关活动的处罚</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25</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对受境外支配，擅自接受境外宗教团体或者机构委任教职，以及其他违背宗教的独立自主自办原则的处罚</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26</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对组织、主持未经批准的在宗教活动场所外举行的宗教活动的处罚</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27</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对假冒宗教教职人员进行宗教活动或者骗取钱财等违法活动的处罚</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28</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修建大型露天宗教造像审核</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29</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其他权力</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开展宗教教育培训备案</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30</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其他权力</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举行大型宗教活动备案</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31</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其他权力</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宗教教职人员担任或者离任宗教活动场所主要教职备案</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3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32</w:t>
            </w:r>
          </w:p>
        </w:tc>
        <w:tc>
          <w:tcPr>
            <w:tcW w:w="163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山阴县宗教事务局</w:t>
            </w:r>
          </w:p>
        </w:tc>
        <w:tc>
          <w:tcPr>
            <w:tcW w:w="15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其他权力</w:t>
            </w:r>
          </w:p>
        </w:tc>
        <w:tc>
          <w:tcPr>
            <w:tcW w:w="85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宗教教职人员跨省、自治区、直辖市担任宗教活动场所主要教职及兼任两个宗教活动场所主要教职的备案、注销备案</w:t>
            </w:r>
          </w:p>
        </w:tc>
        <w:tc>
          <w:tcPr>
            <w:tcW w:w="16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bl>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E5577F"/>
    <w:rsid w:val="05C0472D"/>
    <w:rsid w:val="18706F63"/>
    <w:rsid w:val="1CB07DEC"/>
    <w:rsid w:val="2B2544FC"/>
    <w:rsid w:val="2D50071C"/>
    <w:rsid w:val="341104AA"/>
    <w:rsid w:val="37F10F47"/>
    <w:rsid w:val="3A933EF7"/>
    <w:rsid w:val="3C985110"/>
    <w:rsid w:val="3ECA4EF1"/>
    <w:rsid w:val="3F5D42FE"/>
    <w:rsid w:val="43877048"/>
    <w:rsid w:val="48F96D4A"/>
    <w:rsid w:val="4D025351"/>
    <w:rsid w:val="59075B5A"/>
    <w:rsid w:val="5EF40183"/>
    <w:rsid w:val="5F725984"/>
    <w:rsid w:val="61044713"/>
    <w:rsid w:val="653733AF"/>
    <w:rsid w:val="66930FE8"/>
    <w:rsid w:val="69483934"/>
    <w:rsid w:val="69F24F64"/>
    <w:rsid w:val="6BFB3546"/>
    <w:rsid w:val="7A197DCA"/>
    <w:rsid w:val="7C5A6A5A"/>
    <w:rsid w:val="7DC3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2022-03-02T00:56:00Z</dcterms:created>
  <dc:creator>dell</dc:creator>
  <cp:lastModifiedBy>dell</cp:lastModifiedBy>
  <dcterms:modified xsi:type="dcterms:W3CDTF">2022-11-22T09:19:04Z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