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E85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000000"/>
          <w:sz w:val="44"/>
          <w:szCs w:val="44"/>
          <w:u w:val="none"/>
          <w:lang w:val="en-US" w:eastAsia="zh-CN"/>
        </w:rPr>
      </w:pPr>
      <w:r>
        <w:rPr>
          <w:rFonts w:hint="eastAsia" w:ascii="仿宋" w:hAnsi="仿宋" w:eastAsia="仿宋" w:cs="仿宋"/>
          <w:b/>
          <w:bCs/>
          <w:color w:val="000000"/>
          <w:sz w:val="44"/>
          <w:szCs w:val="44"/>
          <w:u w:val="none"/>
          <w:lang w:val="en-US" w:eastAsia="zh-CN"/>
        </w:rPr>
        <w:t>生态环境轻微违法行为不予处罚事项清单</w:t>
      </w:r>
    </w:p>
    <w:p w14:paraId="2293B194">
      <w:pPr>
        <w:pageBreakBefore w:val="0"/>
        <w:widowControl w:val="0"/>
        <w:kinsoku/>
        <w:wordWrap/>
        <w:overflowPunct/>
        <w:topLinePunct w:val="0"/>
        <w:bidi w:val="0"/>
        <w:adjustRightInd/>
        <w:snapToGrid/>
        <w:spacing w:line="440" w:lineRule="exact"/>
        <w:textAlignment w:val="auto"/>
        <w:rPr>
          <w:rFonts w:hint="eastAsia" w:ascii="仿宋" w:hAnsi="仿宋" w:eastAsia="仿宋" w:cs="仿宋"/>
          <w:b/>
          <w:bCs/>
          <w:color w:val="000000"/>
          <w:sz w:val="30"/>
          <w:szCs w:val="30"/>
          <w:u w:val="none"/>
          <w:lang w:val="en-US" w:eastAsia="zh-CN"/>
        </w:rPr>
      </w:pPr>
    </w:p>
    <w:p w14:paraId="76D72057">
      <w:pPr>
        <w:pageBreakBefore w:val="0"/>
        <w:widowControl w:val="0"/>
        <w:kinsoku/>
        <w:wordWrap/>
        <w:overflowPunct/>
        <w:topLinePunct w:val="0"/>
        <w:bidi w:val="0"/>
        <w:adjustRightInd/>
        <w:snapToGrid/>
        <w:spacing w:line="440" w:lineRule="exact"/>
        <w:textAlignment w:val="auto"/>
        <w:rPr>
          <w:rFonts w:hint="eastAsia" w:ascii="仿宋" w:hAnsi="仿宋" w:eastAsia="仿宋" w:cs="仿宋"/>
          <w:b/>
          <w:bCs/>
          <w:color w:val="000000"/>
          <w:sz w:val="30"/>
          <w:szCs w:val="30"/>
          <w:u w:val="none"/>
          <w:lang w:val="en-US" w:eastAsia="zh-CN"/>
        </w:rPr>
      </w:pPr>
      <w:r>
        <w:rPr>
          <w:rFonts w:hint="eastAsia" w:ascii="仿宋" w:hAnsi="仿宋" w:eastAsia="仿宋" w:cs="仿宋"/>
          <w:b/>
          <w:bCs/>
          <w:color w:val="000000"/>
          <w:sz w:val="30"/>
          <w:szCs w:val="30"/>
          <w:u w:val="none"/>
          <w:lang w:val="en-US" w:eastAsia="zh-CN"/>
        </w:rPr>
        <w:t xml:space="preserve">二、首违不罚事项 </w:t>
      </w:r>
    </w:p>
    <w:p w14:paraId="51E48E8D">
      <w:pPr>
        <w:pageBreakBefore w:val="0"/>
        <w:widowControl w:val="0"/>
        <w:kinsoku/>
        <w:wordWrap/>
        <w:overflowPunct/>
        <w:topLinePunct w:val="0"/>
        <w:bidi w:val="0"/>
        <w:adjustRightInd/>
        <w:snapToGrid/>
        <w:spacing w:line="440" w:lineRule="exact"/>
        <w:ind w:firstLine="602" w:firstLineChars="200"/>
        <w:textAlignment w:val="auto"/>
        <w:rPr>
          <w:rFonts w:hint="eastAsia" w:ascii="仿宋" w:hAnsi="仿宋" w:eastAsia="仿宋" w:cs="仿宋"/>
          <w:b/>
          <w:bCs/>
          <w:color w:val="000000"/>
          <w:sz w:val="30"/>
          <w:szCs w:val="30"/>
          <w:u w:val="none"/>
          <w:lang w:val="en-US" w:eastAsia="zh-CN"/>
        </w:rPr>
      </w:pPr>
      <w:r>
        <w:rPr>
          <w:rFonts w:hint="eastAsia" w:ascii="仿宋" w:hAnsi="仿宋" w:eastAsia="仿宋" w:cs="仿宋"/>
          <w:b/>
          <w:bCs/>
          <w:color w:val="000000"/>
          <w:sz w:val="30"/>
          <w:szCs w:val="30"/>
          <w:u w:val="none"/>
          <w:lang w:val="en-US" w:eastAsia="zh-CN"/>
        </w:rPr>
        <w:t>注：本类型的首违不罚均需满足“初次违法”的条件，“初次违法”是指违法行为被检查发现时距上次被检查发现的同一违法行为已超过 12 个月。</w:t>
      </w:r>
    </w:p>
    <w:p w14:paraId="77CA7892">
      <w:pPr>
        <w:keepNext w:val="0"/>
        <w:keepLines w:val="0"/>
        <w:widowControl/>
        <w:suppressLineNumbers w:val="0"/>
        <w:jc w:val="left"/>
        <w:rPr>
          <w:sz w:val="30"/>
          <w:szCs w:val="30"/>
        </w:rPr>
      </w:pPr>
      <w:r>
        <w:rPr>
          <w:rFonts w:ascii="楷体_GB2312" w:hAnsi="楷体_GB2312" w:eastAsia="楷体_GB2312" w:cs="楷体_GB2312"/>
          <w:b/>
          <w:bCs/>
          <w:color w:val="000000"/>
          <w:kern w:val="0"/>
          <w:sz w:val="30"/>
          <w:szCs w:val="30"/>
          <w:lang w:val="en-US" w:eastAsia="zh-CN" w:bidi="ar"/>
        </w:rPr>
        <w:t>（二）水污染类</w:t>
      </w:r>
    </w:p>
    <w:tbl>
      <w:tblPr>
        <w:tblStyle w:val="5"/>
        <w:tblW w:w="828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271"/>
        <w:gridCol w:w="3919"/>
        <w:gridCol w:w="2250"/>
      </w:tblGrid>
      <w:tr w14:paraId="6DD7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40" w:type="dxa"/>
            <w:noWrap w:val="0"/>
            <w:vAlign w:val="center"/>
          </w:tcPr>
          <w:p w14:paraId="1F21657B">
            <w:pPr>
              <w:keepNext w:val="0"/>
              <w:keepLines w:val="0"/>
              <w:pageBreakBefore w:val="0"/>
              <w:widowControl/>
              <w:suppressLineNumbers w:val="0"/>
              <w:kinsoku/>
              <w:wordWrap/>
              <w:overflowPunct/>
              <w:topLinePunct w:val="0"/>
              <w:bidi w:val="0"/>
              <w:adjustRightInd/>
              <w:snapToGrid/>
              <w:spacing w:line="440" w:lineRule="exact"/>
              <w:jc w:val="center"/>
              <w:textAlignment w:val="auto"/>
              <w:rPr>
                <w:rFonts w:hint="eastAsia" w:ascii="宋体" w:hAnsi="宋体" w:eastAsia="宋体" w:cs="宋体"/>
                <w:b/>
                <w:bCs/>
                <w:color w:val="000000"/>
                <w:sz w:val="28"/>
                <w:szCs w:val="28"/>
                <w:u w:val="single"/>
                <w:vertAlign w:val="baseline"/>
                <w:lang w:val="en-US" w:eastAsia="zh-CN"/>
              </w:rPr>
            </w:pPr>
            <w:r>
              <w:rPr>
                <w:rFonts w:hint="eastAsia" w:ascii="宋体" w:hAnsi="宋体" w:eastAsia="宋体" w:cs="宋体"/>
                <w:b/>
                <w:bCs/>
                <w:color w:val="000000"/>
                <w:kern w:val="0"/>
                <w:sz w:val="24"/>
                <w:szCs w:val="24"/>
                <w:lang w:val="en-US" w:eastAsia="zh-CN" w:bidi="ar"/>
              </w:rPr>
              <w:t>序号</w:t>
            </w:r>
          </w:p>
        </w:tc>
        <w:tc>
          <w:tcPr>
            <w:tcW w:w="1271" w:type="dxa"/>
            <w:noWrap w:val="0"/>
            <w:vAlign w:val="center"/>
          </w:tcPr>
          <w:p w14:paraId="2AC285D2">
            <w:pPr>
              <w:keepNext w:val="0"/>
              <w:keepLines w:val="0"/>
              <w:widowControl/>
              <w:suppressLineNumbers w:val="0"/>
              <w:jc w:val="center"/>
              <w:rPr>
                <w:rFonts w:hint="eastAsia" w:ascii="宋体" w:hAnsi="宋体" w:eastAsia="宋体" w:cs="宋体"/>
                <w:b/>
                <w:bCs/>
                <w:color w:val="000000"/>
                <w:sz w:val="28"/>
                <w:szCs w:val="28"/>
                <w:u w:val="single"/>
                <w:vertAlign w:val="baseline"/>
                <w:lang w:val="en-US" w:eastAsia="zh-CN"/>
              </w:rPr>
            </w:pPr>
            <w:r>
              <w:rPr>
                <w:rFonts w:hint="eastAsia" w:ascii="宋体" w:hAnsi="宋体" w:eastAsia="宋体" w:cs="宋体"/>
                <w:b/>
                <w:bCs/>
                <w:color w:val="000000"/>
                <w:kern w:val="0"/>
                <w:sz w:val="24"/>
                <w:szCs w:val="24"/>
                <w:lang w:val="en-US" w:eastAsia="zh-CN" w:bidi="ar"/>
              </w:rPr>
              <w:t>事项名称</w:t>
            </w:r>
          </w:p>
        </w:tc>
        <w:tc>
          <w:tcPr>
            <w:tcW w:w="3919" w:type="dxa"/>
            <w:noWrap w:val="0"/>
            <w:vAlign w:val="center"/>
          </w:tcPr>
          <w:p w14:paraId="3C8E4E15">
            <w:pPr>
              <w:keepNext w:val="0"/>
              <w:keepLines w:val="0"/>
              <w:widowControl/>
              <w:suppressLineNumbers w:val="0"/>
              <w:jc w:val="center"/>
              <w:rPr>
                <w:rFonts w:hint="eastAsia" w:ascii="宋体" w:hAnsi="宋体" w:eastAsia="宋体" w:cs="宋体"/>
                <w:b/>
                <w:bCs/>
                <w:color w:val="000000"/>
                <w:sz w:val="28"/>
                <w:szCs w:val="28"/>
                <w:u w:val="single"/>
                <w:vertAlign w:val="baseline"/>
                <w:lang w:val="en-US" w:eastAsia="zh-CN"/>
              </w:rPr>
            </w:pPr>
            <w:r>
              <w:rPr>
                <w:rFonts w:hint="eastAsia" w:ascii="宋体" w:hAnsi="宋体" w:eastAsia="宋体" w:cs="宋体"/>
                <w:b/>
                <w:bCs/>
                <w:color w:val="000000"/>
                <w:kern w:val="0"/>
                <w:sz w:val="24"/>
                <w:szCs w:val="24"/>
                <w:lang w:val="en-US" w:eastAsia="zh-CN" w:bidi="ar"/>
              </w:rPr>
              <w:t>处罚依据</w:t>
            </w:r>
          </w:p>
        </w:tc>
        <w:tc>
          <w:tcPr>
            <w:tcW w:w="2250" w:type="dxa"/>
            <w:noWrap w:val="0"/>
            <w:vAlign w:val="center"/>
          </w:tcPr>
          <w:p w14:paraId="3BA222D2">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适用条件</w:t>
            </w:r>
          </w:p>
          <w:p w14:paraId="6E588F05">
            <w:pPr>
              <w:keepNext w:val="0"/>
              <w:keepLines w:val="0"/>
              <w:widowControl/>
              <w:suppressLineNumbers w:val="0"/>
              <w:jc w:val="center"/>
              <w:rPr>
                <w:rFonts w:hint="eastAsia" w:ascii="宋体" w:hAnsi="宋体" w:eastAsia="宋体" w:cs="宋体"/>
                <w:b/>
                <w:bCs/>
                <w:color w:val="000000"/>
                <w:sz w:val="28"/>
                <w:szCs w:val="28"/>
                <w:u w:val="single"/>
                <w:vertAlign w:val="baseline"/>
                <w:lang w:val="en-US" w:eastAsia="zh-CN"/>
              </w:rPr>
            </w:pPr>
            <w:r>
              <w:rPr>
                <w:rFonts w:hint="eastAsia" w:ascii="宋体" w:hAnsi="宋体" w:eastAsia="宋体" w:cs="宋体"/>
                <w:b/>
                <w:bCs/>
                <w:color w:val="000000"/>
                <w:kern w:val="0"/>
                <w:sz w:val="24"/>
                <w:szCs w:val="24"/>
                <w:lang w:val="en-US" w:eastAsia="zh-CN" w:bidi="ar"/>
              </w:rPr>
              <w:t>（同时满足）</w:t>
            </w:r>
          </w:p>
        </w:tc>
      </w:tr>
      <w:tr w14:paraId="4501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7" w:hRule="atLeast"/>
        </w:trPr>
        <w:tc>
          <w:tcPr>
            <w:tcW w:w="840" w:type="dxa"/>
            <w:noWrap w:val="0"/>
            <w:vAlign w:val="center"/>
          </w:tcPr>
          <w:p w14:paraId="7794BB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000000"/>
                <w:sz w:val="28"/>
                <w:szCs w:val="28"/>
                <w:u w:val="single"/>
                <w:vertAlign w:val="baseline"/>
                <w:lang w:val="en-US" w:eastAsia="zh-CN"/>
              </w:rPr>
            </w:pPr>
            <w:r>
              <w:rPr>
                <w:rFonts w:hint="eastAsia" w:ascii="仿宋" w:hAnsi="仿宋" w:eastAsia="仿宋" w:cs="仿宋"/>
                <w:b w:val="0"/>
                <w:bCs w:val="0"/>
                <w:color w:val="000000"/>
                <w:sz w:val="28"/>
                <w:szCs w:val="28"/>
                <w:u w:val="none"/>
                <w:vertAlign w:val="baseline"/>
                <w:lang w:val="en-US" w:eastAsia="zh-CN"/>
              </w:rPr>
              <w:t>5</w:t>
            </w:r>
          </w:p>
        </w:tc>
        <w:tc>
          <w:tcPr>
            <w:tcW w:w="1271" w:type="dxa"/>
            <w:noWrap w:val="0"/>
            <w:vAlign w:val="center"/>
          </w:tcPr>
          <w:p w14:paraId="7BF48C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sz w:val="28"/>
                <w:szCs w:val="28"/>
                <w:u w:val="single"/>
                <w:vertAlign w:val="baseline"/>
                <w:lang w:val="en-US" w:eastAsia="zh-CN"/>
              </w:rPr>
            </w:pPr>
            <w:r>
              <w:rPr>
                <w:rFonts w:ascii="仿宋_GB2312" w:hAnsi="仿宋_GB2312" w:eastAsia="仿宋_GB2312" w:cs="仿宋_GB2312"/>
                <w:color w:val="000000"/>
                <w:kern w:val="0"/>
                <w:sz w:val="28"/>
                <w:szCs w:val="28"/>
                <w:lang w:val="en-US" w:eastAsia="zh-CN" w:bidi="ar"/>
              </w:rPr>
              <w:t>超标排放水污染物</w:t>
            </w:r>
          </w:p>
        </w:tc>
        <w:tc>
          <w:tcPr>
            <w:tcW w:w="3919" w:type="dxa"/>
            <w:noWrap w:val="0"/>
            <w:vAlign w:val="center"/>
          </w:tcPr>
          <w:p w14:paraId="043996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sz w:val="28"/>
                <w:szCs w:val="28"/>
              </w:rPr>
            </w:pPr>
            <w:r>
              <w:rPr>
                <w:rFonts w:ascii="仿宋_GB2312" w:hAnsi="仿宋_GB2312" w:eastAsia="仿宋_GB2312" w:cs="仿宋_GB2312"/>
                <w:color w:val="000000"/>
                <w:kern w:val="0"/>
                <w:sz w:val="28"/>
                <w:szCs w:val="28"/>
                <w:lang w:val="en-US" w:eastAsia="zh-CN" w:bidi="ar"/>
              </w:rPr>
              <w:t>1.《中华人民共和国水污染防治法》第八十三条：</w:t>
            </w:r>
          </w:p>
          <w:p w14:paraId="7F8F03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sz w:val="28"/>
                <w:szCs w:val="28"/>
              </w:rPr>
            </w:pPr>
            <w:r>
              <w:rPr>
                <w:rFonts w:ascii="仿宋_GB2312" w:hAnsi="仿宋_GB2312" w:eastAsia="仿宋_GB2312" w:cs="仿宋_GB2312"/>
                <w:color w:val="000000"/>
                <w:kern w:val="0"/>
                <w:sz w:val="28"/>
                <w:szCs w:val="28"/>
                <w:lang w:val="en-US" w:eastAsia="zh-CN" w:bidi="ar"/>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14:paraId="0E34CA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sz w:val="28"/>
                <w:szCs w:val="28"/>
              </w:rPr>
            </w:pPr>
            <w:r>
              <w:rPr>
                <w:rFonts w:ascii="仿宋_GB2312" w:hAnsi="仿宋_GB2312" w:eastAsia="仿宋_GB2312" w:cs="仿宋_GB2312"/>
                <w:color w:val="000000"/>
                <w:kern w:val="0"/>
                <w:sz w:val="28"/>
                <w:szCs w:val="28"/>
                <w:lang w:val="en-US" w:eastAsia="zh-CN" w:bidi="ar"/>
              </w:rPr>
              <w:t>（二）超过水污染物排放标准或者超过重点水污染物排放总量控制指标排放水污染物</w:t>
            </w:r>
          </w:p>
          <w:p w14:paraId="7D7E70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sz w:val="28"/>
                <w:szCs w:val="28"/>
                <w:u w:val="single"/>
                <w:vertAlign w:val="baseline"/>
                <w:lang w:val="en-US" w:eastAsia="zh-CN"/>
              </w:rPr>
            </w:pPr>
            <w:r>
              <w:rPr>
                <w:rFonts w:ascii="仿宋_GB2312" w:hAnsi="仿宋_GB2312" w:eastAsia="仿宋_GB2312" w:cs="仿宋_GB2312"/>
                <w:color w:val="000000"/>
                <w:kern w:val="0"/>
                <w:sz w:val="28"/>
                <w:szCs w:val="28"/>
                <w:lang w:val="en-US" w:eastAsia="zh-CN" w:bidi="ar"/>
              </w:rPr>
              <w:t>的。</w:t>
            </w:r>
          </w:p>
        </w:tc>
        <w:tc>
          <w:tcPr>
            <w:tcW w:w="2250" w:type="dxa"/>
            <w:noWrap w:val="0"/>
            <w:vAlign w:val="center"/>
          </w:tcPr>
          <w:p w14:paraId="2371E558">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除一类污染物以外的常规水污染物；</w:t>
            </w:r>
          </w:p>
          <w:p w14:paraId="276E5A21">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0" w:leftChars="0" w:firstLine="0" w:firstLineChars="0"/>
              <w:jc w:val="both"/>
              <w:textAlignment w:val="auto"/>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只有一个污染因子超标；</w:t>
            </w:r>
          </w:p>
          <w:p w14:paraId="5C633DFC">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auto"/>
              <w:rPr>
                <w:sz w:val="28"/>
                <w:szCs w:val="28"/>
              </w:rPr>
            </w:pPr>
            <w:r>
              <w:rPr>
                <w:rFonts w:ascii="仿宋_GB2312" w:hAnsi="仿宋_GB2312" w:eastAsia="仿宋_GB2312" w:cs="仿宋_GB2312"/>
                <w:color w:val="000000"/>
                <w:kern w:val="0"/>
                <w:sz w:val="28"/>
                <w:szCs w:val="28"/>
                <w:lang w:val="en-US" w:eastAsia="zh-CN" w:bidi="ar"/>
              </w:rPr>
              <w:t>3.日均值超标倍数&lt;0.1 倍。</w:t>
            </w:r>
          </w:p>
          <w:p w14:paraId="077B6E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sz w:val="28"/>
                <w:szCs w:val="28"/>
                <w:u w:val="single"/>
                <w:vertAlign w:val="baseline"/>
                <w:lang w:val="en-US" w:eastAsia="zh-CN"/>
              </w:rPr>
            </w:pPr>
            <w:r>
              <w:rPr>
                <w:rFonts w:ascii="仿宋_GB2312" w:hAnsi="仿宋_GB2312" w:eastAsia="仿宋_GB2312" w:cs="仿宋_GB2312"/>
                <w:color w:val="000000"/>
                <w:kern w:val="0"/>
                <w:sz w:val="28"/>
                <w:szCs w:val="28"/>
                <w:lang w:val="en-US" w:eastAsia="zh-CN" w:bidi="ar"/>
              </w:rPr>
              <w:t>4.责令改正后</w:t>
            </w:r>
            <w:r>
              <w:rPr>
                <w:rFonts w:hint="eastAsia" w:ascii="仿宋_GB2312" w:hAnsi="仿宋_GB2312" w:eastAsia="仿宋_GB2312" w:cs="仿宋_GB2312"/>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在5个工作日内按要求完成整改。</w:t>
            </w:r>
          </w:p>
        </w:tc>
      </w:tr>
    </w:tbl>
    <w:p w14:paraId="7F9C8A06">
      <w:pPr>
        <w:pStyle w:val="3"/>
        <w:ind w:left="0" w:leftChars="0" w:firstLine="0" w:firstLineChars="0"/>
        <w:rPr>
          <w:rFonts w:hint="eastAsia"/>
          <w:lang w:eastAsia="zh-CN"/>
        </w:rPr>
      </w:pPr>
    </w:p>
    <w:p w14:paraId="0E80A519">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53BF3"/>
    <w:multiLevelType w:val="singleLevel"/>
    <w:tmpl w:val="69853BF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63C15"/>
    <w:rsid w:val="0AF6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qFormat/>
    <w:uiPriority w:val="0"/>
    <w:pPr>
      <w:spacing w:before="100" w:beforeAutospacing="1" w:after="0"/>
      <w:ind w:firstLine="420" w:firstLineChars="200"/>
    </w:pPr>
    <w:rPr>
      <w:rFonts w:cs="Calibri"/>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2025-09-05T01:48:00Z</dcterms:created>
  <dc:creator>WPS_1602127366</dc:creator>
  <cp:lastModifiedBy>WPS_1602127366</cp:lastModifiedBy>
  <dcterms:modified xsi:type="dcterms:W3CDTF">2025-09-05T01:49:13Z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9DF920918C96419387C208646F0FCBF3_11</vt:lpwstr>
  </property>
  <property fmtid="{D5CDD505-2E9C-101B-9397-08002B2CF9AE}" pid="4" name="KSOTemplateDocerSaveRecord">
    <vt:lpwstr>eyJoZGlkIjoiMDQ3ZTgyNzdiYjAxMWZmZDY5OTdhY2EwZTVmMjVhYjYiLCJ1c2VySWQiOiIxMTI4NDI0NzcyIn0=</vt:lpwstr>
  </property>
</Properties>
</file>