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证明事项告知承诺制事项清单（第一批）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25"/>
        <w:gridCol w:w="1425"/>
        <w:gridCol w:w="1440"/>
        <w:gridCol w:w="1485"/>
        <w:gridCol w:w="3345"/>
        <w:gridCol w:w="1545"/>
        <w:gridCol w:w="151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pPr>
              <w:rPr>
                <w:rFonts w:ascii="仿宋" w:hAnsi="仿宋" w:eastAsia="仿宋" w:cs="仿宋"/>
                <w:sz w:val="30"/>
                <w:szCs w:val="30"/>
              </w:rPr>
            </w:pPr>
            <w:r>
              <w:rPr>
                <w:rFonts w:hint="eastAsia" w:ascii="仿宋" w:hAnsi="仿宋" w:eastAsia="仿宋" w:cs="仿宋"/>
                <w:sz w:val="30"/>
                <w:szCs w:val="30"/>
              </w:rPr>
              <w:t>序号</w:t>
            </w:r>
          </w:p>
        </w:tc>
        <w:tc>
          <w:tcPr>
            <w:tcW w:w="1425" w:type="dxa"/>
          </w:tcPr>
          <w:p>
            <w:pPr>
              <w:rPr>
                <w:rFonts w:ascii="仿宋" w:hAnsi="仿宋" w:eastAsia="仿宋" w:cs="仿宋"/>
                <w:sz w:val="30"/>
                <w:szCs w:val="30"/>
              </w:rPr>
            </w:pPr>
            <w:r>
              <w:rPr>
                <w:rFonts w:hint="eastAsia" w:ascii="仿宋" w:hAnsi="仿宋" w:eastAsia="仿宋" w:cs="仿宋"/>
                <w:sz w:val="30"/>
                <w:szCs w:val="30"/>
              </w:rPr>
              <w:t>政务服务事项名称</w:t>
            </w:r>
          </w:p>
        </w:tc>
        <w:tc>
          <w:tcPr>
            <w:tcW w:w="1425" w:type="dxa"/>
            <w:vAlign w:val="center"/>
          </w:tcPr>
          <w:p>
            <w:pPr>
              <w:jc w:val="center"/>
              <w:rPr>
                <w:rFonts w:ascii="仿宋" w:hAnsi="仿宋" w:eastAsia="仿宋" w:cs="仿宋"/>
                <w:sz w:val="30"/>
                <w:szCs w:val="30"/>
              </w:rPr>
            </w:pPr>
            <w:r>
              <w:rPr>
                <w:rFonts w:hint="eastAsia" w:ascii="仿宋" w:hAnsi="仿宋" w:eastAsia="仿宋" w:cs="仿宋"/>
                <w:sz w:val="30"/>
                <w:szCs w:val="30"/>
              </w:rPr>
              <w:t>职权类型</w:t>
            </w:r>
          </w:p>
        </w:tc>
        <w:tc>
          <w:tcPr>
            <w:tcW w:w="1440" w:type="dxa"/>
            <w:vAlign w:val="center"/>
          </w:tcPr>
          <w:p>
            <w:pPr>
              <w:jc w:val="center"/>
              <w:rPr>
                <w:rFonts w:ascii="仿宋" w:hAnsi="仿宋" w:eastAsia="仿宋" w:cs="仿宋"/>
                <w:sz w:val="30"/>
                <w:szCs w:val="30"/>
              </w:rPr>
            </w:pPr>
            <w:r>
              <w:rPr>
                <w:rFonts w:hint="eastAsia" w:ascii="仿宋" w:hAnsi="仿宋" w:eastAsia="仿宋" w:cs="仿宋"/>
                <w:sz w:val="30"/>
                <w:szCs w:val="30"/>
              </w:rPr>
              <w:t>证明名称</w:t>
            </w:r>
          </w:p>
        </w:tc>
        <w:tc>
          <w:tcPr>
            <w:tcW w:w="1485" w:type="dxa"/>
            <w:vAlign w:val="center"/>
          </w:tcPr>
          <w:p>
            <w:pPr>
              <w:jc w:val="center"/>
              <w:rPr>
                <w:rFonts w:ascii="仿宋" w:hAnsi="仿宋" w:eastAsia="仿宋" w:cs="仿宋"/>
                <w:sz w:val="30"/>
                <w:szCs w:val="30"/>
              </w:rPr>
            </w:pPr>
            <w:r>
              <w:rPr>
                <w:rFonts w:hint="eastAsia" w:ascii="仿宋" w:hAnsi="仿宋" w:eastAsia="仿宋" w:cs="仿宋"/>
                <w:sz w:val="30"/>
                <w:szCs w:val="30"/>
              </w:rPr>
              <w:t>证明内容</w:t>
            </w:r>
          </w:p>
        </w:tc>
        <w:tc>
          <w:tcPr>
            <w:tcW w:w="3345" w:type="dxa"/>
            <w:vAlign w:val="center"/>
          </w:tcPr>
          <w:p>
            <w:pPr>
              <w:jc w:val="center"/>
              <w:rPr>
                <w:rFonts w:ascii="仿宋" w:hAnsi="仿宋" w:eastAsia="仿宋" w:cs="仿宋"/>
                <w:sz w:val="30"/>
                <w:szCs w:val="30"/>
              </w:rPr>
            </w:pPr>
            <w:r>
              <w:rPr>
                <w:rFonts w:hint="eastAsia" w:ascii="仿宋" w:hAnsi="仿宋" w:eastAsia="仿宋" w:cs="仿宋"/>
                <w:sz w:val="30"/>
                <w:szCs w:val="30"/>
              </w:rPr>
              <w:t>设定依据</w:t>
            </w:r>
          </w:p>
        </w:tc>
        <w:tc>
          <w:tcPr>
            <w:tcW w:w="1545" w:type="dxa"/>
            <w:vAlign w:val="center"/>
          </w:tcPr>
          <w:p>
            <w:pPr>
              <w:jc w:val="center"/>
              <w:rPr>
                <w:rFonts w:ascii="仿宋" w:hAnsi="仿宋" w:eastAsia="仿宋" w:cs="仿宋"/>
                <w:sz w:val="30"/>
                <w:szCs w:val="30"/>
              </w:rPr>
            </w:pPr>
            <w:r>
              <w:rPr>
                <w:rFonts w:hint="eastAsia" w:ascii="仿宋" w:hAnsi="仿宋" w:eastAsia="仿宋" w:cs="仿宋"/>
                <w:sz w:val="30"/>
                <w:szCs w:val="30"/>
              </w:rPr>
              <w:t>索要部门</w:t>
            </w:r>
          </w:p>
        </w:tc>
        <w:tc>
          <w:tcPr>
            <w:tcW w:w="1515" w:type="dxa"/>
            <w:vAlign w:val="center"/>
          </w:tcPr>
          <w:p>
            <w:pPr>
              <w:jc w:val="center"/>
              <w:rPr>
                <w:rFonts w:ascii="仿宋" w:hAnsi="仿宋" w:eastAsia="仿宋" w:cs="仿宋"/>
                <w:sz w:val="30"/>
                <w:szCs w:val="30"/>
              </w:rPr>
            </w:pPr>
            <w:r>
              <w:rPr>
                <w:rFonts w:hint="eastAsia" w:ascii="仿宋" w:hAnsi="仿宋" w:eastAsia="仿宋" w:cs="仿宋"/>
                <w:sz w:val="30"/>
                <w:szCs w:val="30"/>
              </w:rPr>
              <w:t>开具单位</w:t>
            </w:r>
          </w:p>
        </w:tc>
        <w:tc>
          <w:tcPr>
            <w:tcW w:w="1439" w:type="dxa"/>
            <w:vAlign w:val="center"/>
          </w:tcPr>
          <w:p>
            <w:pPr>
              <w:jc w:val="center"/>
              <w:rPr>
                <w:rFonts w:ascii="仿宋" w:hAnsi="仿宋" w:eastAsia="仿宋" w:cs="仿宋"/>
                <w:sz w:val="30"/>
                <w:szCs w:val="30"/>
              </w:rPr>
            </w:pPr>
            <w:r>
              <w:rPr>
                <w:rFonts w:hint="eastAsia" w:ascii="仿宋" w:hAnsi="仿宋" w:eastAsia="仿宋" w:cs="仿宋"/>
                <w:sz w:val="30"/>
                <w:szCs w:val="30"/>
              </w:rPr>
              <w:t>证明形式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425" w:type="dxa"/>
          </w:tcPr>
          <w:p>
            <w:pPr>
              <w:jc w:val="center"/>
              <w:rPr>
                <w:rFonts w:ascii="仿宋" w:hAnsi="仿宋" w:eastAsia="仿宋" w:cs="仿宋"/>
                <w:sz w:val="30"/>
                <w:szCs w:val="30"/>
              </w:rPr>
            </w:pPr>
            <w:r>
              <w:rPr>
                <w:rFonts w:hint="eastAsia" w:ascii="仿宋" w:hAnsi="仿宋" w:eastAsia="仿宋" w:cs="仿宋"/>
                <w:sz w:val="30"/>
                <w:szCs w:val="30"/>
              </w:rPr>
              <w:t>工伤认定</w:t>
            </w:r>
          </w:p>
        </w:tc>
        <w:tc>
          <w:tcPr>
            <w:tcW w:w="1425" w:type="dxa"/>
          </w:tcPr>
          <w:p>
            <w:pPr>
              <w:jc w:val="center"/>
              <w:rPr>
                <w:rFonts w:ascii="仿宋" w:hAnsi="仿宋" w:eastAsia="仿宋" w:cs="仿宋"/>
                <w:sz w:val="30"/>
                <w:szCs w:val="30"/>
              </w:rPr>
            </w:pPr>
            <w:r>
              <w:rPr>
                <w:rFonts w:hint="eastAsia" w:ascii="仿宋" w:hAnsi="仿宋" w:eastAsia="仿宋" w:cs="仿宋"/>
                <w:sz w:val="30"/>
                <w:szCs w:val="30"/>
              </w:rPr>
              <w:t>行政确认</w:t>
            </w:r>
          </w:p>
        </w:tc>
        <w:tc>
          <w:tcPr>
            <w:tcW w:w="1440" w:type="dxa"/>
          </w:tcPr>
          <w:p>
            <w:pPr>
              <w:jc w:val="center"/>
              <w:rPr>
                <w:rFonts w:ascii="仿宋" w:hAnsi="仿宋" w:eastAsia="仿宋" w:cs="仿宋"/>
                <w:sz w:val="30"/>
                <w:szCs w:val="30"/>
              </w:rPr>
            </w:pPr>
            <w:r>
              <w:rPr>
                <w:rFonts w:hint="eastAsia" w:ascii="仿宋" w:hAnsi="仿宋" w:eastAsia="仿宋" w:cs="仿宋"/>
                <w:sz w:val="30"/>
                <w:szCs w:val="30"/>
              </w:rPr>
              <w:t>近亲属证明</w:t>
            </w:r>
          </w:p>
        </w:tc>
        <w:tc>
          <w:tcPr>
            <w:tcW w:w="1485" w:type="dxa"/>
          </w:tcPr>
          <w:p>
            <w:pPr>
              <w:jc w:val="center"/>
              <w:rPr>
                <w:sz w:val="44"/>
                <w:szCs w:val="44"/>
              </w:rPr>
            </w:pPr>
            <w:r>
              <w:rPr>
                <w:rFonts w:hint="eastAsia" w:ascii="仿宋" w:hAnsi="仿宋" w:eastAsia="仿宋" w:cs="仿宋"/>
                <w:sz w:val="30"/>
                <w:szCs w:val="30"/>
              </w:rPr>
              <w:t>证明工伤认定申请人与受伤害职工为近亲属</w:t>
            </w:r>
          </w:p>
        </w:tc>
        <w:tc>
          <w:tcPr>
            <w:tcW w:w="3345" w:type="dxa"/>
          </w:tcPr>
          <w:p>
            <w:pPr>
              <w:jc w:val="center"/>
              <w:rPr>
                <w:sz w:val="44"/>
                <w:szCs w:val="44"/>
              </w:rPr>
            </w:pPr>
            <w:r>
              <w:rPr>
                <w:rFonts w:hint="eastAsia" w:ascii="仿宋" w:hAnsi="仿宋" w:eastAsia="仿宋" w:cs="仿宋"/>
                <w:sz w:val="30"/>
                <w:szCs w:val="30"/>
              </w:rPr>
              <w:t>《工伤保险条例》中第十七条：用人单位未按前款规定提出工伤认定申请的，工伤职工或者其近亲属、工会组织在事故伤害发生之日起或者被…</w:t>
            </w:r>
          </w:p>
        </w:tc>
        <w:tc>
          <w:tcPr>
            <w:tcW w:w="1545" w:type="dxa"/>
          </w:tcPr>
          <w:p>
            <w:pPr>
              <w:jc w:val="center"/>
              <w:rPr>
                <w:sz w:val="44"/>
                <w:szCs w:val="44"/>
              </w:rPr>
            </w:pPr>
            <w:r>
              <w:rPr>
                <w:rFonts w:hint="eastAsia" w:ascii="仿宋" w:hAnsi="仿宋" w:eastAsia="仿宋" w:cs="仿宋"/>
                <w:sz w:val="30"/>
                <w:szCs w:val="30"/>
                <w:lang w:eastAsia="zh-CN"/>
              </w:rPr>
              <w:t>县</w:t>
            </w:r>
            <w:r>
              <w:rPr>
                <w:rFonts w:hint="eastAsia" w:ascii="仿宋" w:hAnsi="仿宋" w:eastAsia="仿宋" w:cs="仿宋"/>
                <w:sz w:val="30"/>
                <w:szCs w:val="30"/>
              </w:rPr>
              <w:t>人社局</w:t>
            </w:r>
          </w:p>
        </w:tc>
        <w:tc>
          <w:tcPr>
            <w:tcW w:w="1515" w:type="dxa"/>
          </w:tcPr>
          <w:p>
            <w:pPr>
              <w:jc w:val="center"/>
              <w:rPr>
                <w:sz w:val="44"/>
                <w:szCs w:val="44"/>
              </w:rPr>
            </w:pPr>
            <w:r>
              <w:rPr>
                <w:rFonts w:hint="eastAsia" w:ascii="仿宋" w:hAnsi="仿宋" w:eastAsia="仿宋" w:cs="仿宋"/>
                <w:sz w:val="30"/>
                <w:szCs w:val="30"/>
              </w:rPr>
              <w:t>村委会或者公安部门</w:t>
            </w:r>
          </w:p>
        </w:tc>
        <w:tc>
          <w:tcPr>
            <w:tcW w:w="1439" w:type="dxa"/>
          </w:tcPr>
          <w:p>
            <w:pPr>
              <w:jc w:val="center"/>
              <w:rPr>
                <w:sz w:val="44"/>
                <w:szCs w:val="44"/>
              </w:rPr>
            </w:pPr>
            <w:r>
              <w:rPr>
                <w:rFonts w:hint="eastAsia" w:ascii="仿宋" w:hAnsi="仿宋" w:eastAsia="仿宋" w:cs="仿宋"/>
                <w:sz w:val="30"/>
                <w:szCs w:val="30"/>
              </w:rPr>
              <w:t>盖章、书面材料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1425" w:type="dxa"/>
            <w:vAlign w:val="center"/>
          </w:tcPr>
          <w:p>
            <w:pPr>
              <w:widowControl/>
              <w:jc w:val="center"/>
              <w:rPr>
                <w:rFonts w:ascii="仿宋" w:hAnsi="仿宋" w:eastAsia="仿宋" w:cs="仿宋"/>
                <w:sz w:val="30"/>
                <w:szCs w:val="30"/>
              </w:rPr>
            </w:pPr>
            <w:r>
              <w:rPr>
                <w:rFonts w:hint="eastAsia" w:ascii="仿宋" w:hAnsi="仿宋" w:eastAsia="仿宋" w:cs="仿宋"/>
                <w:bCs/>
                <w:sz w:val="30"/>
                <w:szCs w:val="30"/>
              </w:rPr>
              <w:t>伤残抚恤关系接收、转移办理</w:t>
            </w:r>
          </w:p>
        </w:tc>
        <w:tc>
          <w:tcPr>
            <w:tcW w:w="1425" w:type="dxa"/>
            <w:vAlign w:val="center"/>
          </w:tcPr>
          <w:p>
            <w:pPr>
              <w:widowControl/>
              <w:jc w:val="center"/>
              <w:rPr>
                <w:rFonts w:ascii="仿宋" w:hAnsi="仿宋" w:eastAsia="仿宋" w:cs="仿宋"/>
                <w:sz w:val="30"/>
                <w:szCs w:val="30"/>
              </w:rPr>
            </w:pPr>
            <w:r>
              <w:rPr>
                <w:rFonts w:hint="eastAsia" w:ascii="仿宋" w:hAnsi="仿宋" w:eastAsia="仿宋" w:cs="仿宋"/>
                <w:bCs/>
                <w:sz w:val="30"/>
                <w:szCs w:val="30"/>
              </w:rPr>
              <w:t>行政确认</w:t>
            </w:r>
          </w:p>
        </w:tc>
        <w:tc>
          <w:tcPr>
            <w:tcW w:w="1440" w:type="dxa"/>
            <w:vAlign w:val="center"/>
          </w:tcPr>
          <w:p>
            <w:pPr>
              <w:widowControl/>
              <w:jc w:val="center"/>
              <w:rPr>
                <w:rFonts w:ascii="仿宋" w:hAnsi="仿宋" w:eastAsia="仿宋" w:cs="仿宋"/>
                <w:bCs/>
                <w:sz w:val="30"/>
                <w:szCs w:val="30"/>
              </w:rPr>
            </w:pPr>
            <w:r>
              <w:rPr>
                <w:rFonts w:hint="eastAsia" w:ascii="仿宋" w:hAnsi="仿宋" w:eastAsia="仿宋" w:cs="仿宋"/>
                <w:bCs/>
                <w:sz w:val="30"/>
                <w:szCs w:val="30"/>
              </w:rPr>
              <w:t>个人申请、</w:t>
            </w:r>
          </w:p>
          <w:p>
            <w:pPr>
              <w:widowControl/>
              <w:jc w:val="center"/>
              <w:rPr>
                <w:rFonts w:ascii="仿宋" w:hAnsi="仿宋" w:eastAsia="仿宋" w:cs="仿宋"/>
                <w:sz w:val="30"/>
                <w:szCs w:val="30"/>
              </w:rPr>
            </w:pPr>
            <w:r>
              <w:rPr>
                <w:rFonts w:hint="eastAsia" w:ascii="仿宋" w:hAnsi="仿宋" w:eastAsia="仿宋" w:cs="仿宋"/>
                <w:bCs/>
                <w:sz w:val="30"/>
                <w:szCs w:val="30"/>
              </w:rPr>
              <w:t>原评定残疾等级审批材料、身份证、退伍证、残疾军人证、户口本、《伤残人员伤残抚恤关系转移审批表》、需要残疾情况医学复查鉴定的提供专家小组鉴定意见</w:t>
            </w:r>
          </w:p>
        </w:tc>
        <w:tc>
          <w:tcPr>
            <w:tcW w:w="1485" w:type="dxa"/>
            <w:vAlign w:val="center"/>
          </w:tcPr>
          <w:p>
            <w:pPr>
              <w:widowControl/>
              <w:jc w:val="center"/>
              <w:rPr>
                <w:rFonts w:ascii="仿宋" w:hAnsi="仿宋" w:eastAsia="仿宋" w:cs="仿宋"/>
                <w:sz w:val="30"/>
                <w:szCs w:val="30"/>
              </w:rPr>
            </w:pPr>
            <w:r>
              <w:rPr>
                <w:rFonts w:hint="eastAsia" w:ascii="仿宋" w:hAnsi="仿宋" w:eastAsia="仿宋" w:cs="仿宋"/>
                <w:bCs/>
                <w:sz w:val="30"/>
                <w:szCs w:val="30"/>
              </w:rPr>
              <w:t>符合伤残抚恤关系接收、转移办理</w:t>
            </w:r>
          </w:p>
        </w:tc>
        <w:tc>
          <w:tcPr>
            <w:tcW w:w="3345" w:type="dxa"/>
            <w:vAlign w:val="center"/>
          </w:tcPr>
          <w:p>
            <w:pPr>
              <w:widowControl/>
              <w:jc w:val="center"/>
              <w:rPr>
                <w:rFonts w:ascii="仿宋" w:hAnsi="仿宋" w:eastAsia="仿宋" w:cs="仿宋"/>
                <w:bCs/>
                <w:sz w:val="30"/>
                <w:szCs w:val="30"/>
              </w:rPr>
            </w:pPr>
            <w:r>
              <w:rPr>
                <w:rFonts w:ascii="仿宋" w:hAnsi="仿宋" w:eastAsia="仿宋" w:cs="仿宋"/>
                <w:bCs/>
                <w:sz w:val="30"/>
                <w:szCs w:val="30"/>
              </w:rPr>
              <w:t>1</w:t>
            </w:r>
            <w:r>
              <w:rPr>
                <w:rFonts w:hint="eastAsia" w:ascii="仿宋" w:hAnsi="仿宋" w:eastAsia="仿宋" w:cs="仿宋"/>
                <w:bCs/>
                <w:sz w:val="30"/>
                <w:szCs w:val="30"/>
              </w:rPr>
              <w:t>、《军人抚恤优待条例》第二十四条“残疾军人由认定残疾性质和评定残疾等级的机关发给《中华人民共和国残疾军人证》。”</w:t>
            </w:r>
          </w:p>
          <w:p>
            <w:pPr>
              <w:widowControl/>
              <w:jc w:val="center"/>
              <w:rPr>
                <w:rFonts w:ascii="仿宋" w:hAnsi="仿宋" w:eastAsia="仿宋" w:cs="仿宋"/>
                <w:sz w:val="30"/>
                <w:szCs w:val="30"/>
              </w:rPr>
            </w:pPr>
            <w:r>
              <w:rPr>
                <w:rFonts w:ascii="仿宋" w:hAnsi="仿宋" w:eastAsia="仿宋" w:cs="仿宋"/>
                <w:bCs/>
                <w:sz w:val="30"/>
                <w:szCs w:val="30"/>
              </w:rPr>
              <w:t>2</w:t>
            </w:r>
            <w:r>
              <w:rPr>
                <w:rFonts w:hint="eastAsia" w:ascii="仿宋" w:hAnsi="仿宋" w:eastAsia="仿宋" w:cs="仿宋"/>
                <w:bCs/>
                <w:sz w:val="30"/>
                <w:szCs w:val="30"/>
              </w:rPr>
              <w:t>、《伤残抚恤管理办法》第四章伤残抚恤关系转移“第十九条残疾军人退役或者向政府移交，必须自军队办理了退役手续或者移交手续后</w:t>
            </w:r>
            <w:r>
              <w:rPr>
                <w:rFonts w:ascii="仿宋" w:hAnsi="仿宋" w:eastAsia="仿宋" w:cs="仿宋"/>
                <w:bCs/>
                <w:sz w:val="30"/>
                <w:szCs w:val="30"/>
              </w:rPr>
              <w:t>60</w:t>
            </w:r>
            <w:r>
              <w:rPr>
                <w:rFonts w:hint="eastAsia" w:ascii="仿宋" w:hAnsi="仿宋" w:eastAsia="仿宋" w:cs="仿宋"/>
                <w:bCs/>
                <w:sz w:val="30"/>
                <w:szCs w:val="30"/>
              </w:rPr>
              <w:t>日内，向户籍迁入地的县级人民政府民政部门申请转入抚恤关系。民政部门必须进行审查、登记、备案。审查的材料有：《户口簿》、《残疾军人证》、解放军总后勤部卫生部（或者武警后勤部卫生部、武警边防部队后勤部、武警部队消防局、武警部队警卫局）监制的《军人残疾等级评定表》或者《换领〈中华人民共和国残疾军人证〉申报审批表》、退役证件或者移交政府安置的相关证明。县级人民政府民政部门应当对残疾军人残疾情况及有关材料进行审查，必要时可以复查鉴定残疾情况。认为符合条件的，将《残疾军人证》及有关材料逐级报送省级人民政府民政部门。省级人民政府民政部门审查无误的，在《残疾军人证》变更栏内填写新的户籍地、重新编号，并加盖印章，将《残疾军人证》逐级通过县级人民政府民政部门发还申请人。各级民政部门应当在</w:t>
            </w:r>
            <w:r>
              <w:rPr>
                <w:rFonts w:ascii="仿宋" w:hAnsi="仿宋" w:eastAsia="仿宋" w:cs="仿宋"/>
                <w:bCs/>
                <w:sz w:val="30"/>
                <w:szCs w:val="30"/>
              </w:rPr>
              <w:t>20</w:t>
            </w:r>
            <w:r>
              <w:rPr>
                <w:rFonts w:hint="eastAsia" w:ascii="仿宋" w:hAnsi="仿宋" w:eastAsia="仿宋" w:cs="仿宋"/>
                <w:bCs/>
                <w:sz w:val="30"/>
                <w:szCs w:val="30"/>
              </w:rPr>
              <w:t>个工作日内完成本级民政部门需要办理的事项，如复查鉴定残疾情况的可以延长到</w:t>
            </w:r>
            <w:r>
              <w:rPr>
                <w:rFonts w:ascii="仿宋" w:hAnsi="仿宋" w:eastAsia="仿宋" w:cs="仿宋"/>
                <w:bCs/>
                <w:sz w:val="30"/>
                <w:szCs w:val="30"/>
              </w:rPr>
              <w:t>30</w:t>
            </w:r>
            <w:r>
              <w:rPr>
                <w:rFonts w:hint="eastAsia" w:ascii="仿宋" w:hAnsi="仿宋" w:eastAsia="仿宋" w:cs="仿宋"/>
                <w:bCs/>
                <w:sz w:val="30"/>
                <w:szCs w:val="30"/>
              </w:rPr>
              <w:t>个工作日。《军人残疾等级评定表》或者《换领〈中华人民共和国残疾军人证〉申报审批表》记载的残疾情况与残疾等级明显不符的，民政部门应当暂缓登记，逐级上报省级人民政府民政部门通知原审批机关更正。复查鉴定的残疾情况与《军人残疾等级评定表》或者《换领〈中华人民共和国残疾军人证〉申报审批表》记载的残疾情况明显不符的，按复查鉴定的残疾情况重新评定残疾等级。伪造、变造《残疾军人证》的，民政部门收回《残疾军人证》不予登记，并移交当地公安机关处理。第二十条伤残人员跨省迁移的，迁出地的县级人民政府民政部门根据伤残人员申请及其伤残证件和迁入地户口簿，将伤残档案、迁入地户口簿复印件以及《伤残人员关系转移证明》，发送迁入地县级人民政府民政部门，并同时将此信息上报本省级人民政府民政部门。迁入地县级人民政府民政部门在收到上述材料和伤残人员提供的伤残证件后，逐级上报省级人民政府民政部门。省级人民政府民政部门在向迁出地省级人民政府民政部门核实无误后，在伤残证件变更栏内填写新的户籍地、重新编号，并加盖印章，逐级通过县级人民政府民政部门发还申请人。各级民政部门应当在</w:t>
            </w:r>
            <w:r>
              <w:rPr>
                <w:rFonts w:ascii="仿宋" w:hAnsi="仿宋" w:eastAsia="仿宋" w:cs="仿宋"/>
                <w:bCs/>
                <w:sz w:val="30"/>
                <w:szCs w:val="30"/>
              </w:rPr>
              <w:t>20</w:t>
            </w:r>
            <w:r>
              <w:rPr>
                <w:rFonts w:hint="eastAsia" w:ascii="仿宋" w:hAnsi="仿宋" w:eastAsia="仿宋" w:cs="仿宋"/>
                <w:bCs/>
                <w:sz w:val="30"/>
                <w:szCs w:val="30"/>
              </w:rPr>
              <w:t>个工作日内完成本级民政部门需要办理的事项。迁出地民政部门邮寄伤残档案时，应当将伤残证及其军队或者地方相关的评残审批表或者换证表复印备查。第二十一条伤残人员本省、自治区、直辖市范围内迁移的有关手续，由省、自治区、直辖市人民政府民政部门规定。”</w:t>
            </w:r>
          </w:p>
        </w:tc>
        <w:tc>
          <w:tcPr>
            <w:tcW w:w="1545" w:type="dxa"/>
            <w:vAlign w:val="center"/>
          </w:tcPr>
          <w:p>
            <w:pPr>
              <w:widowControl/>
              <w:jc w:val="center"/>
              <w:rPr>
                <w:rFonts w:ascii="仿宋" w:hAnsi="仿宋" w:eastAsia="仿宋" w:cs="仿宋"/>
                <w:sz w:val="30"/>
                <w:szCs w:val="30"/>
              </w:rPr>
            </w:pPr>
            <w:r>
              <w:rPr>
                <w:rFonts w:hint="eastAsia" w:ascii="仿宋" w:hAnsi="仿宋" w:eastAsia="仿宋" w:cs="仿宋"/>
                <w:bCs/>
                <w:sz w:val="30"/>
                <w:szCs w:val="30"/>
                <w:lang w:eastAsia="zh-CN"/>
              </w:rPr>
              <w:t>县</w:t>
            </w:r>
            <w:r>
              <w:rPr>
                <w:rFonts w:hint="eastAsia" w:ascii="仿宋" w:hAnsi="仿宋" w:eastAsia="仿宋" w:cs="仿宋"/>
                <w:bCs/>
                <w:sz w:val="30"/>
                <w:szCs w:val="30"/>
              </w:rPr>
              <w:t>退役军人事务局</w:t>
            </w:r>
          </w:p>
        </w:tc>
        <w:tc>
          <w:tcPr>
            <w:tcW w:w="1515" w:type="dxa"/>
            <w:vAlign w:val="center"/>
          </w:tcPr>
          <w:p>
            <w:pPr>
              <w:widowControl/>
              <w:jc w:val="center"/>
              <w:rPr>
                <w:rFonts w:ascii="仿宋" w:hAnsi="仿宋" w:eastAsia="仿宋" w:cs="仿宋"/>
                <w:sz w:val="30"/>
                <w:szCs w:val="30"/>
              </w:rPr>
            </w:pPr>
            <w:r>
              <w:rPr>
                <w:rFonts w:hint="eastAsia" w:ascii="仿宋" w:hAnsi="仿宋" w:eastAsia="仿宋" w:cs="仿宋"/>
                <w:bCs/>
                <w:sz w:val="30"/>
                <w:szCs w:val="30"/>
              </w:rPr>
              <w:t>村（社区）和乡镇服务站、医疗机构，县退役军人事务局</w:t>
            </w:r>
          </w:p>
        </w:tc>
        <w:tc>
          <w:tcPr>
            <w:tcW w:w="1439" w:type="dxa"/>
          </w:tcPr>
          <w:p>
            <w:pPr>
              <w:rPr>
                <w:rFonts w:ascii="仿宋" w:hAnsi="仿宋" w:eastAsia="仿宋" w:cs="仿宋"/>
                <w:sz w:val="30"/>
                <w:szCs w:val="30"/>
              </w:rPr>
            </w:pPr>
            <w:r>
              <w:rPr>
                <w:rFonts w:hint="eastAsia" w:ascii="仿宋" w:hAnsi="仿宋" w:eastAsia="仿宋" w:cs="仿宋"/>
                <w:bCs/>
                <w:sz w:val="30"/>
                <w:szCs w:val="30"/>
              </w:rPr>
              <w:t>原件、确认文书、复印件、盖章书面材料、鉴定结论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555" w:type="dxa"/>
            <w:vMerge w:val="restart"/>
          </w:tcPr>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p>
        </w:tc>
        <w:tc>
          <w:tcPr>
            <w:tcW w:w="1425" w:type="dxa"/>
            <w:vMerge w:val="restart"/>
            <w:vAlign w:val="center"/>
          </w:tcPr>
          <w:p>
            <w:pPr>
              <w:rPr>
                <w:rFonts w:ascii="仿宋" w:hAnsi="仿宋" w:eastAsia="仿宋" w:cs="仿宋"/>
                <w:bCs/>
                <w:sz w:val="30"/>
                <w:szCs w:val="30"/>
              </w:rPr>
            </w:pPr>
            <w:r>
              <w:rPr>
                <w:rFonts w:hint="eastAsia" w:ascii="仿宋" w:hAnsi="仿宋" w:eastAsia="仿宋" w:cs="仿宋"/>
                <w:bCs/>
                <w:sz w:val="30"/>
                <w:szCs w:val="30"/>
              </w:rPr>
              <w:t>不动产登记</w:t>
            </w:r>
          </w:p>
        </w:tc>
        <w:tc>
          <w:tcPr>
            <w:tcW w:w="1425" w:type="dxa"/>
            <w:vMerge w:val="restart"/>
            <w:vAlign w:val="center"/>
          </w:tcPr>
          <w:p>
            <w:pPr>
              <w:rPr>
                <w:rFonts w:ascii="仿宋" w:hAnsi="仿宋" w:eastAsia="仿宋" w:cs="仿宋"/>
                <w:bCs/>
                <w:sz w:val="30"/>
                <w:szCs w:val="30"/>
              </w:rPr>
            </w:pPr>
            <w:r>
              <w:rPr>
                <w:rFonts w:hint="eastAsia" w:ascii="仿宋" w:hAnsi="仿宋" w:eastAsia="仿宋" w:cs="仿宋"/>
                <w:bCs/>
                <w:sz w:val="30"/>
                <w:szCs w:val="30"/>
              </w:rPr>
              <w:t>行政确认</w:t>
            </w:r>
          </w:p>
        </w:tc>
        <w:tc>
          <w:tcPr>
            <w:tcW w:w="1440" w:type="dxa"/>
            <w:vMerge w:val="restart"/>
            <w:vAlign w:val="center"/>
          </w:tcPr>
          <w:p>
            <w:pPr>
              <w:ind w:firstLine="300" w:firstLineChars="100"/>
              <w:rPr>
                <w:rFonts w:ascii="仿宋" w:hAnsi="仿宋" w:eastAsia="仿宋" w:cs="仿宋"/>
                <w:bCs/>
                <w:sz w:val="30"/>
                <w:szCs w:val="30"/>
              </w:rPr>
            </w:pPr>
            <w:r>
              <w:rPr>
                <w:rFonts w:hint="eastAsia" w:ascii="仿宋" w:hAnsi="仿宋" w:eastAsia="仿宋" w:cs="仿宋"/>
                <w:bCs/>
                <w:sz w:val="30"/>
                <w:szCs w:val="30"/>
              </w:rPr>
              <w:t>变更证明（门牌、身份证明号码</w:t>
            </w:r>
            <w:r>
              <w:rPr>
                <w:rFonts w:ascii="仿宋" w:hAnsi="仿宋" w:eastAsia="仿宋" w:cs="仿宋"/>
                <w:bCs/>
                <w:sz w:val="30"/>
                <w:szCs w:val="30"/>
              </w:rPr>
              <w:t>/</w:t>
            </w:r>
            <w:r>
              <w:rPr>
                <w:rFonts w:hint="eastAsia" w:ascii="仿宋" w:hAnsi="仿宋" w:eastAsia="仿宋" w:cs="仿宋"/>
                <w:bCs/>
                <w:sz w:val="30"/>
                <w:szCs w:val="30"/>
              </w:rPr>
              <w:t>名称）</w:t>
            </w:r>
          </w:p>
        </w:tc>
        <w:tc>
          <w:tcPr>
            <w:tcW w:w="1485" w:type="dxa"/>
            <w:vAlign w:val="center"/>
          </w:tcPr>
          <w:p>
            <w:pPr>
              <w:ind w:firstLine="300" w:firstLineChars="100"/>
              <w:rPr>
                <w:rFonts w:ascii="仿宋" w:hAnsi="仿宋" w:eastAsia="仿宋" w:cs="仿宋"/>
                <w:bCs/>
                <w:sz w:val="30"/>
                <w:szCs w:val="30"/>
              </w:rPr>
            </w:pPr>
            <w:r>
              <w:rPr>
                <w:rFonts w:hint="eastAsia" w:ascii="仿宋" w:hAnsi="仿宋" w:eastAsia="仿宋" w:cs="仿宋"/>
                <w:bCs/>
                <w:sz w:val="30"/>
                <w:szCs w:val="30"/>
              </w:rPr>
              <w:t>地址变更登记证明</w:t>
            </w:r>
          </w:p>
        </w:tc>
        <w:tc>
          <w:tcPr>
            <w:tcW w:w="3345" w:type="dxa"/>
            <w:vMerge w:val="restart"/>
            <w:vAlign w:val="center"/>
          </w:tcPr>
          <w:p>
            <w:pPr>
              <w:rPr>
                <w:rFonts w:ascii="仿宋" w:hAnsi="仿宋" w:eastAsia="仿宋" w:cs="仿宋"/>
                <w:bCs/>
                <w:sz w:val="30"/>
                <w:szCs w:val="30"/>
              </w:rPr>
            </w:pPr>
            <w:r>
              <w:rPr>
                <w:rFonts w:ascii="仿宋" w:hAnsi="仿宋" w:eastAsia="仿宋" w:cs="仿宋"/>
                <w:bCs/>
                <w:sz w:val="30"/>
                <w:szCs w:val="30"/>
              </w:rPr>
              <w:t>1.</w:t>
            </w:r>
            <w:r>
              <w:rPr>
                <w:rFonts w:hint="eastAsia" w:ascii="仿宋" w:hAnsi="仿宋" w:eastAsia="仿宋" w:cs="仿宋"/>
                <w:bCs/>
                <w:sz w:val="30"/>
                <w:szCs w:val="30"/>
              </w:rPr>
              <w:t>《不动产登记暂行条例实施细则》第二十六条</w:t>
            </w:r>
            <w:r>
              <w:rPr>
                <w:rFonts w:ascii="仿宋" w:hAnsi="仿宋" w:eastAsia="仿宋" w:cs="仿宋"/>
                <w:bCs/>
                <w:sz w:val="30"/>
                <w:szCs w:val="30"/>
              </w:rPr>
              <w:t>:</w:t>
            </w:r>
            <w:r>
              <w:rPr>
                <w:rFonts w:hint="eastAsia" w:ascii="仿宋" w:hAnsi="仿宋" w:eastAsia="仿宋" w:cs="仿宋"/>
                <w:bCs/>
                <w:sz w:val="30"/>
                <w:szCs w:val="30"/>
              </w:rPr>
              <w:t>下列情形之一的，不动产权利人可以向不动产登记机构申请变更登记</w:t>
            </w:r>
            <w:r>
              <w:rPr>
                <w:rFonts w:ascii="仿宋" w:hAnsi="仿宋" w:eastAsia="仿宋" w:cs="仿宋"/>
                <w:bCs/>
                <w:sz w:val="30"/>
                <w:szCs w:val="30"/>
              </w:rPr>
              <w:t>: (</w:t>
            </w:r>
            <w:r>
              <w:rPr>
                <w:rFonts w:hint="eastAsia" w:ascii="仿宋" w:hAnsi="仿宋" w:eastAsia="仿宋" w:cs="仿宋"/>
                <w:bCs/>
                <w:sz w:val="30"/>
                <w:szCs w:val="30"/>
              </w:rPr>
              <w:t>二</w:t>
            </w:r>
            <w:r>
              <w:rPr>
                <w:rFonts w:ascii="仿宋" w:hAnsi="仿宋" w:eastAsia="仿宋" w:cs="仿宋"/>
                <w:bCs/>
                <w:sz w:val="30"/>
                <w:szCs w:val="30"/>
              </w:rPr>
              <w:t>)</w:t>
            </w:r>
            <w:r>
              <w:rPr>
                <w:rFonts w:hint="eastAsia" w:ascii="仿宋" w:hAnsi="仿宋" w:eastAsia="仿宋" w:cs="仿宋"/>
                <w:bCs/>
                <w:sz w:val="30"/>
                <w:szCs w:val="30"/>
              </w:rPr>
              <w:t>不动产的坐落、界址、用途、面积等状况变更的</w:t>
            </w:r>
            <w:r>
              <w:rPr>
                <w:rFonts w:ascii="仿宋" w:hAnsi="仿宋" w:eastAsia="仿宋" w:cs="仿宋"/>
                <w:bCs/>
                <w:sz w:val="30"/>
                <w:szCs w:val="30"/>
              </w:rPr>
              <w:t>;</w:t>
            </w:r>
          </w:p>
          <w:p>
            <w:pPr>
              <w:rPr>
                <w:rFonts w:ascii="仿宋" w:hAnsi="仿宋" w:eastAsia="仿宋" w:cs="仿宋"/>
                <w:bCs/>
                <w:sz w:val="30"/>
                <w:szCs w:val="30"/>
              </w:rPr>
            </w:pPr>
            <w:r>
              <w:rPr>
                <w:rFonts w:ascii="仿宋" w:hAnsi="仿宋" w:eastAsia="仿宋" w:cs="仿宋"/>
                <w:bCs/>
                <w:sz w:val="30"/>
                <w:szCs w:val="30"/>
              </w:rPr>
              <w:t xml:space="preserve">2. </w:t>
            </w:r>
            <w:r>
              <w:rPr>
                <w:rFonts w:hint="eastAsia" w:ascii="仿宋" w:hAnsi="仿宋" w:eastAsia="仿宋" w:cs="仿宋"/>
                <w:bCs/>
                <w:sz w:val="30"/>
                <w:szCs w:val="30"/>
              </w:rPr>
              <w:t>《不动产登记操作规范</w:t>
            </w:r>
            <w:r>
              <w:rPr>
                <w:rFonts w:ascii="仿宋" w:hAnsi="仿宋" w:eastAsia="仿宋" w:cs="仿宋"/>
                <w:bCs/>
                <w:sz w:val="30"/>
                <w:szCs w:val="30"/>
              </w:rPr>
              <w:t>(</w:t>
            </w:r>
            <w:r>
              <w:rPr>
                <w:rFonts w:hint="eastAsia" w:ascii="仿宋" w:hAnsi="仿宋" w:eastAsia="仿宋" w:cs="仿宋"/>
                <w:bCs/>
                <w:sz w:val="30"/>
                <w:szCs w:val="30"/>
              </w:rPr>
              <w:t>试行</w:t>
            </w:r>
            <w:r>
              <w:rPr>
                <w:rFonts w:ascii="仿宋" w:hAnsi="仿宋" w:eastAsia="仿宋" w:cs="仿宋"/>
                <w:bCs/>
                <w:sz w:val="30"/>
                <w:szCs w:val="30"/>
              </w:rPr>
              <w:t>)</w:t>
            </w:r>
            <w:r>
              <w:rPr>
                <w:rFonts w:hint="eastAsia" w:ascii="仿宋" w:hAnsi="仿宋" w:eastAsia="仿宋" w:cs="仿宋"/>
                <w:bCs/>
                <w:sz w:val="30"/>
                <w:szCs w:val="30"/>
              </w:rPr>
              <w:t>》</w:t>
            </w:r>
          </w:p>
        </w:tc>
        <w:tc>
          <w:tcPr>
            <w:tcW w:w="1545" w:type="dxa"/>
            <w:vMerge w:val="restart"/>
            <w:vAlign w:val="center"/>
          </w:tcPr>
          <w:p>
            <w:pPr>
              <w:rPr>
                <w:rFonts w:ascii="仿宋" w:hAnsi="仿宋" w:eastAsia="仿宋" w:cs="仿宋"/>
                <w:bCs/>
                <w:sz w:val="30"/>
                <w:szCs w:val="30"/>
              </w:rPr>
            </w:pPr>
            <w:r>
              <w:rPr>
                <w:rFonts w:hint="eastAsia" w:ascii="仿宋" w:hAnsi="仿宋" w:eastAsia="仿宋" w:cs="仿宋"/>
                <w:bCs/>
                <w:sz w:val="30"/>
                <w:szCs w:val="30"/>
                <w:lang w:eastAsia="zh-CN"/>
              </w:rPr>
              <w:t>县</w:t>
            </w:r>
            <w:r>
              <w:rPr>
                <w:rFonts w:hint="eastAsia" w:ascii="仿宋" w:hAnsi="仿宋" w:eastAsia="仿宋" w:cs="仿宋"/>
                <w:bCs/>
                <w:sz w:val="30"/>
                <w:szCs w:val="30"/>
              </w:rPr>
              <w:t>自然资源局</w:t>
            </w:r>
          </w:p>
        </w:tc>
        <w:tc>
          <w:tcPr>
            <w:tcW w:w="1515" w:type="dxa"/>
            <w:vAlign w:val="center"/>
          </w:tcPr>
          <w:p>
            <w:pPr>
              <w:rPr>
                <w:rFonts w:ascii="仿宋" w:hAnsi="仿宋" w:eastAsia="仿宋" w:cs="仿宋"/>
                <w:bCs/>
                <w:sz w:val="30"/>
                <w:szCs w:val="30"/>
              </w:rPr>
            </w:pPr>
            <w:r>
              <w:rPr>
                <w:rFonts w:hint="eastAsia" w:ascii="仿宋" w:hAnsi="仿宋" w:eastAsia="仿宋" w:cs="仿宋"/>
                <w:bCs/>
                <w:sz w:val="30"/>
                <w:szCs w:val="30"/>
              </w:rPr>
              <w:t>乡镇（社区）出具</w:t>
            </w:r>
          </w:p>
        </w:tc>
        <w:tc>
          <w:tcPr>
            <w:tcW w:w="1439" w:type="dxa"/>
          </w:tcPr>
          <w:p>
            <w:pPr>
              <w:ind w:firstLine="300" w:firstLineChars="100"/>
              <w:rPr>
                <w:rFonts w:ascii="仿宋" w:hAnsi="仿宋" w:eastAsia="仿宋" w:cs="仿宋"/>
                <w:bCs/>
                <w:sz w:val="30"/>
                <w:szCs w:val="30"/>
              </w:rPr>
            </w:pPr>
            <w:r>
              <w:rPr>
                <w:rFonts w:hint="eastAsia" w:ascii="仿宋" w:hAnsi="仿宋" w:eastAsia="仿宋" w:cs="仿宋"/>
                <w:bCs/>
                <w:sz w:val="30"/>
                <w:szCs w:val="30"/>
              </w:rPr>
              <w:t>盖章书面材料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Merge w:val="continue"/>
          </w:tcPr>
          <w:p>
            <w:pPr>
              <w:ind w:firstLine="300" w:firstLineChars="100"/>
              <w:rPr>
                <w:rFonts w:ascii="仿宋" w:hAnsi="仿宋" w:eastAsia="仿宋" w:cs="仿宋"/>
                <w:sz w:val="30"/>
                <w:szCs w:val="30"/>
              </w:rPr>
            </w:pPr>
          </w:p>
        </w:tc>
        <w:tc>
          <w:tcPr>
            <w:tcW w:w="1425" w:type="dxa"/>
            <w:vMerge w:val="continue"/>
            <w:vAlign w:val="center"/>
          </w:tcPr>
          <w:p>
            <w:pPr>
              <w:ind w:firstLine="300" w:firstLineChars="100"/>
              <w:rPr>
                <w:rFonts w:ascii="仿宋" w:hAnsi="仿宋" w:eastAsia="仿宋" w:cs="仿宋"/>
                <w:bCs/>
                <w:sz w:val="30"/>
                <w:szCs w:val="30"/>
              </w:rPr>
            </w:pPr>
          </w:p>
        </w:tc>
        <w:tc>
          <w:tcPr>
            <w:tcW w:w="1425" w:type="dxa"/>
            <w:vMerge w:val="continue"/>
            <w:vAlign w:val="center"/>
          </w:tcPr>
          <w:p>
            <w:pPr>
              <w:ind w:firstLine="300" w:firstLineChars="100"/>
              <w:rPr>
                <w:rFonts w:ascii="仿宋" w:hAnsi="仿宋" w:eastAsia="仿宋" w:cs="仿宋"/>
                <w:bCs/>
                <w:sz w:val="30"/>
                <w:szCs w:val="30"/>
              </w:rPr>
            </w:pPr>
          </w:p>
        </w:tc>
        <w:tc>
          <w:tcPr>
            <w:tcW w:w="1440" w:type="dxa"/>
            <w:vMerge w:val="continue"/>
            <w:vAlign w:val="center"/>
          </w:tcPr>
          <w:p>
            <w:pPr>
              <w:ind w:firstLine="300" w:firstLineChars="100"/>
              <w:rPr>
                <w:rFonts w:ascii="仿宋" w:hAnsi="仿宋" w:eastAsia="仿宋" w:cs="仿宋"/>
                <w:bCs/>
                <w:sz w:val="30"/>
                <w:szCs w:val="30"/>
              </w:rPr>
            </w:pPr>
          </w:p>
        </w:tc>
        <w:tc>
          <w:tcPr>
            <w:tcW w:w="1485" w:type="dxa"/>
            <w:vAlign w:val="center"/>
          </w:tcPr>
          <w:p>
            <w:pPr>
              <w:ind w:firstLine="300" w:firstLineChars="100"/>
              <w:rPr>
                <w:rFonts w:ascii="仿宋" w:hAnsi="仿宋" w:eastAsia="仿宋" w:cs="仿宋"/>
                <w:bCs/>
                <w:sz w:val="30"/>
                <w:szCs w:val="30"/>
              </w:rPr>
            </w:pPr>
            <w:r>
              <w:rPr>
                <w:rFonts w:hint="eastAsia" w:ascii="仿宋" w:hAnsi="仿宋" w:eastAsia="仿宋" w:cs="仿宋"/>
                <w:bCs/>
                <w:sz w:val="30"/>
                <w:szCs w:val="30"/>
              </w:rPr>
              <w:t>军官证号码变更为身份证号码证明</w:t>
            </w:r>
          </w:p>
        </w:tc>
        <w:tc>
          <w:tcPr>
            <w:tcW w:w="3345" w:type="dxa"/>
            <w:vMerge w:val="continue"/>
            <w:vAlign w:val="center"/>
          </w:tcPr>
          <w:p>
            <w:pPr>
              <w:ind w:firstLine="300" w:firstLineChars="100"/>
              <w:rPr>
                <w:rFonts w:ascii="仿宋" w:hAnsi="仿宋" w:eastAsia="仿宋" w:cs="仿宋"/>
                <w:bCs/>
                <w:sz w:val="30"/>
                <w:szCs w:val="30"/>
              </w:rPr>
            </w:pPr>
          </w:p>
        </w:tc>
        <w:tc>
          <w:tcPr>
            <w:tcW w:w="1545" w:type="dxa"/>
            <w:vMerge w:val="continue"/>
            <w:vAlign w:val="center"/>
          </w:tcPr>
          <w:p>
            <w:pPr>
              <w:ind w:firstLine="300" w:firstLineChars="100"/>
              <w:rPr>
                <w:rFonts w:ascii="仿宋" w:hAnsi="仿宋" w:eastAsia="仿宋" w:cs="仿宋"/>
                <w:bCs/>
                <w:sz w:val="30"/>
                <w:szCs w:val="30"/>
              </w:rPr>
            </w:pPr>
          </w:p>
        </w:tc>
        <w:tc>
          <w:tcPr>
            <w:tcW w:w="1515" w:type="dxa"/>
            <w:vAlign w:val="center"/>
          </w:tcPr>
          <w:p>
            <w:pPr>
              <w:ind w:firstLine="300" w:firstLineChars="100"/>
              <w:rPr>
                <w:rFonts w:ascii="仿宋" w:hAnsi="仿宋" w:eastAsia="仿宋" w:cs="仿宋"/>
                <w:bCs/>
                <w:sz w:val="30"/>
                <w:szCs w:val="30"/>
              </w:rPr>
            </w:pPr>
            <w:r>
              <w:rPr>
                <w:rFonts w:hint="eastAsia" w:ascii="仿宋" w:hAnsi="仿宋" w:eastAsia="仿宋" w:cs="仿宋"/>
                <w:bCs/>
                <w:sz w:val="30"/>
                <w:szCs w:val="30"/>
              </w:rPr>
              <w:t>部队或转业单位出具</w:t>
            </w:r>
          </w:p>
        </w:tc>
        <w:tc>
          <w:tcPr>
            <w:tcW w:w="1439" w:type="dxa"/>
          </w:tcPr>
          <w:p>
            <w:pPr>
              <w:ind w:firstLine="300" w:firstLineChars="100"/>
              <w:rPr>
                <w:sz w:val="44"/>
                <w:szCs w:val="44"/>
              </w:rPr>
            </w:pPr>
            <w:r>
              <w:rPr>
                <w:rFonts w:hint="eastAsia" w:ascii="仿宋" w:hAnsi="仿宋" w:eastAsia="仿宋" w:cs="仿宋"/>
                <w:bCs/>
                <w:sz w:val="30"/>
                <w:szCs w:val="30"/>
              </w:rPr>
              <w:t>盖章书面材料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555" w:type="dxa"/>
          </w:tcPr>
          <w:p>
            <w:pPr>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w:t>
            </w:r>
            <w:bookmarkStart w:id="0" w:name="_GoBack"/>
            <w:bookmarkEnd w:id="0"/>
          </w:p>
          <w:p>
            <w:pPr>
              <w:jc w:val="both"/>
              <w:rPr>
                <w:rFonts w:hint="eastAsia" w:ascii="仿宋" w:hAnsi="仿宋" w:eastAsia="仿宋" w:cs="仿宋"/>
                <w:sz w:val="30"/>
                <w:szCs w:val="30"/>
                <w:lang w:val="en-US" w:eastAsia="zh-CN"/>
              </w:rPr>
            </w:pPr>
          </w:p>
          <w:p>
            <w:pPr>
              <w:jc w:val="both"/>
              <w:rPr>
                <w:rFonts w:ascii="仿宋" w:hAnsi="仿宋" w:eastAsia="仿宋" w:cs="仿宋"/>
                <w:sz w:val="30"/>
                <w:szCs w:val="30"/>
              </w:rPr>
            </w:pPr>
          </w:p>
          <w:p>
            <w:pPr>
              <w:jc w:val="both"/>
              <w:rPr>
                <w:rFonts w:ascii="仿宋" w:hAnsi="仿宋" w:eastAsia="仿宋" w:cs="仿宋"/>
                <w:sz w:val="30"/>
                <w:szCs w:val="30"/>
              </w:rPr>
            </w:pPr>
          </w:p>
          <w:p>
            <w:pPr>
              <w:jc w:val="both"/>
              <w:rPr>
                <w:rFonts w:ascii="仿宋" w:hAnsi="仿宋" w:eastAsia="仿宋" w:cs="仿宋"/>
                <w:sz w:val="30"/>
                <w:szCs w:val="30"/>
              </w:rPr>
            </w:pPr>
          </w:p>
          <w:p>
            <w:pPr>
              <w:jc w:val="both"/>
              <w:rPr>
                <w:rFonts w:ascii="仿宋" w:hAnsi="仿宋" w:eastAsia="仿宋" w:cs="仿宋"/>
                <w:sz w:val="30"/>
                <w:szCs w:val="30"/>
              </w:rPr>
            </w:pPr>
          </w:p>
        </w:tc>
        <w:tc>
          <w:tcPr>
            <w:tcW w:w="1425" w:type="dxa"/>
          </w:tcPr>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对公民法律援助申请的审批</w:t>
            </w:r>
          </w:p>
        </w:tc>
        <w:tc>
          <w:tcPr>
            <w:tcW w:w="1425" w:type="dxa"/>
          </w:tcPr>
          <w:p>
            <w:pPr>
              <w:rPr>
                <w:rFonts w:hint="eastAsia" w:ascii="仿宋" w:hAnsi="仿宋" w:eastAsia="仿宋" w:cs="仿宋"/>
                <w:sz w:val="30"/>
                <w:szCs w:val="30"/>
                <w:lang w:eastAsia="zh-CN"/>
              </w:rPr>
            </w:pPr>
            <w:r>
              <w:rPr>
                <w:rFonts w:hint="eastAsia" w:ascii="仿宋" w:hAnsi="仿宋" w:eastAsia="仿宋" w:cs="仿宋"/>
                <w:sz w:val="30"/>
                <w:szCs w:val="30"/>
                <w:lang w:eastAsia="zh-CN"/>
              </w:rPr>
              <w:t>行政给付</w:t>
            </w:r>
          </w:p>
        </w:tc>
        <w:tc>
          <w:tcPr>
            <w:tcW w:w="1440" w:type="dxa"/>
          </w:tcPr>
          <w:p>
            <w:pPr>
              <w:rPr>
                <w:rFonts w:hint="default" w:ascii="仿宋" w:hAnsi="仿宋" w:eastAsia="仿宋" w:cs="仿宋"/>
                <w:sz w:val="30"/>
                <w:szCs w:val="30"/>
                <w:lang w:val="en-US" w:eastAsia="zh-CN"/>
              </w:rPr>
            </w:pPr>
            <w:r>
              <w:rPr>
                <w:rFonts w:hint="eastAsia" w:ascii="仿宋" w:hAnsi="仿宋" w:eastAsia="仿宋" w:cs="仿宋"/>
                <w:sz w:val="30"/>
                <w:szCs w:val="30"/>
                <w:lang w:eastAsia="zh-CN"/>
              </w:rPr>
              <w:t>经济困难证明</w:t>
            </w:r>
          </w:p>
        </w:tc>
        <w:tc>
          <w:tcPr>
            <w:tcW w:w="1485" w:type="dxa"/>
          </w:tcPr>
          <w:p>
            <w:pPr>
              <w:rPr>
                <w:rFonts w:ascii="仿宋" w:hAnsi="仿宋" w:eastAsia="仿宋" w:cs="仿宋"/>
                <w:sz w:val="30"/>
                <w:szCs w:val="30"/>
              </w:rPr>
            </w:pPr>
            <w:r>
              <w:rPr>
                <w:rFonts w:hint="eastAsia" w:ascii="仿宋" w:hAnsi="仿宋" w:eastAsia="仿宋" w:cs="仿宋"/>
                <w:sz w:val="30"/>
                <w:szCs w:val="30"/>
                <w:lang w:eastAsia="zh-CN"/>
              </w:rPr>
              <w:t>法律援助申请人经济状况证明</w:t>
            </w:r>
          </w:p>
        </w:tc>
        <w:tc>
          <w:tcPr>
            <w:tcW w:w="3345" w:type="dxa"/>
          </w:tcPr>
          <w:p>
            <w:pPr>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法律援助法</w:t>
            </w:r>
            <w:r>
              <w:rPr>
                <w:rFonts w:hint="eastAsia" w:ascii="仿宋" w:hAnsi="仿宋" w:eastAsia="仿宋" w:cs="仿宋"/>
                <w:sz w:val="30"/>
                <w:szCs w:val="30"/>
              </w:rPr>
              <w:t>》</w:t>
            </w:r>
          </w:p>
        </w:tc>
        <w:tc>
          <w:tcPr>
            <w:tcW w:w="1545" w:type="dxa"/>
          </w:tcPr>
          <w:p>
            <w:pPr>
              <w:rPr>
                <w:rFonts w:ascii="仿宋" w:hAnsi="仿宋" w:eastAsia="仿宋" w:cs="仿宋"/>
                <w:sz w:val="30"/>
                <w:szCs w:val="30"/>
              </w:rPr>
            </w:pPr>
            <w:r>
              <w:rPr>
                <w:rFonts w:hint="eastAsia" w:ascii="仿宋" w:hAnsi="仿宋" w:eastAsia="仿宋" w:cs="仿宋"/>
                <w:sz w:val="30"/>
                <w:szCs w:val="30"/>
                <w:lang w:eastAsia="zh-CN"/>
              </w:rPr>
              <w:t>县司法</w:t>
            </w:r>
            <w:r>
              <w:rPr>
                <w:rFonts w:hint="eastAsia" w:ascii="仿宋" w:hAnsi="仿宋" w:eastAsia="仿宋" w:cs="仿宋"/>
                <w:sz w:val="30"/>
                <w:szCs w:val="30"/>
              </w:rPr>
              <w:t>局</w:t>
            </w:r>
          </w:p>
        </w:tc>
        <w:tc>
          <w:tcPr>
            <w:tcW w:w="1515" w:type="dxa"/>
          </w:tcPr>
          <w:p>
            <w:pPr>
              <w:rPr>
                <w:rFonts w:hint="eastAsia" w:ascii="仿宋" w:hAnsi="仿宋" w:eastAsia="仿宋" w:cs="仿宋"/>
                <w:sz w:val="30"/>
                <w:szCs w:val="30"/>
                <w:lang w:eastAsia="zh-CN"/>
              </w:rPr>
            </w:pPr>
            <w:r>
              <w:rPr>
                <w:rFonts w:hint="eastAsia" w:ascii="仿宋" w:hAnsi="仿宋" w:eastAsia="仿宋" w:cs="仿宋"/>
                <w:sz w:val="30"/>
                <w:szCs w:val="30"/>
                <w:lang w:eastAsia="zh-CN"/>
              </w:rPr>
              <w:t>乡镇人民政府、街道办事处</w:t>
            </w:r>
          </w:p>
        </w:tc>
        <w:tc>
          <w:tcPr>
            <w:tcW w:w="1439" w:type="dxa"/>
          </w:tcPr>
          <w:p>
            <w:pPr>
              <w:rPr>
                <w:rFonts w:hint="eastAsia" w:ascii="仿宋" w:hAnsi="仿宋" w:eastAsia="仿宋" w:cs="仿宋"/>
                <w:sz w:val="30"/>
                <w:szCs w:val="30"/>
                <w:lang w:eastAsia="zh-CN"/>
              </w:rPr>
            </w:pPr>
            <w:r>
              <w:rPr>
                <w:rFonts w:hint="eastAsia" w:ascii="仿宋" w:hAnsi="仿宋" w:eastAsia="仿宋" w:cs="仿宋"/>
                <w:sz w:val="30"/>
                <w:szCs w:val="30"/>
                <w:lang w:eastAsia="zh-CN"/>
              </w:rPr>
              <w:t>书面材料</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C6F80"/>
    <w:rsid w:val="00412C7C"/>
    <w:rsid w:val="006F1594"/>
    <w:rsid w:val="00734B38"/>
    <w:rsid w:val="008616C5"/>
    <w:rsid w:val="009E4F37"/>
    <w:rsid w:val="00B76401"/>
    <w:rsid w:val="00FB50B5"/>
    <w:rsid w:val="06A03893"/>
    <w:rsid w:val="0F563291"/>
    <w:rsid w:val="1D852C59"/>
    <w:rsid w:val="1DE61379"/>
    <w:rsid w:val="2C470A0E"/>
    <w:rsid w:val="35951B6D"/>
    <w:rsid w:val="3B4950E3"/>
    <w:rsid w:val="428A74A5"/>
    <w:rsid w:val="434C6F80"/>
    <w:rsid w:val="489D725F"/>
    <w:rsid w:val="597476A6"/>
    <w:rsid w:val="60031C46"/>
    <w:rsid w:val="6C7B4E7C"/>
    <w:rsid w:val="7A1E61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semiHidden/>
    <w:qFormat/>
    <w:uiPriority w:val="99"/>
    <w:rPr>
      <w:rFonts w:ascii="Calibri" w:hAnsi="Calibri"/>
      <w:sz w:val="18"/>
      <w:szCs w:val="18"/>
    </w:rPr>
  </w:style>
  <w:style w:type="character" w:customStyle="1" w:styleId="8">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503</Words>
  <Characters>2871</Characters>
  <Lines>0</Lines>
  <Paragraphs>0</Paragraphs>
  <TotalTime>62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2022-01-04T05:11:00Z</dcterms:created>
  <dc:creator>金名</dc:creator>
  <cp:lastModifiedBy>④号</cp:lastModifiedBy>
  <cp:lastPrinted>2020-11-11T00:51:00Z</cp:lastPrinted>
  <dcterms:modified xsi:type="dcterms:W3CDTF">2022-01-05T09:19:41Z</dcterms:modified>
  <dc:title>证明事项告知承诺制事项清单（第一批）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EF795A4ADAB54DB2823B184E56FA39EC</vt:lpwstr>
  </property>
</Properties>
</file>