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44"/>
          <w:szCs w:val="52"/>
          <w:lang w:val="en-US" w:eastAsia="zh-CN"/>
        </w:rPr>
      </w:pPr>
    </w:p>
    <w:p>
      <w:pPr>
        <w:jc w:val="center"/>
        <w:rPr>
          <w:rFonts w:hint="eastAsia" w:ascii="仿宋" w:hAnsi="仿宋" w:eastAsia="仿宋" w:cs="仿宋"/>
          <w:b/>
          <w:bCs/>
          <w:sz w:val="44"/>
          <w:szCs w:val="52"/>
          <w:lang w:val="en-US" w:eastAsia="zh-CN"/>
        </w:rPr>
      </w:pPr>
    </w:p>
    <w:p>
      <w:pPr>
        <w:jc w:val="center"/>
        <w:rPr>
          <w:rFonts w:hint="eastAsia" w:ascii="仿宋" w:hAnsi="仿宋" w:eastAsia="仿宋" w:cs="仿宋"/>
          <w:b/>
          <w:bCs/>
          <w:sz w:val="44"/>
          <w:szCs w:val="52"/>
          <w:lang w:val="en-US" w:eastAsia="zh-CN"/>
        </w:rPr>
      </w:pPr>
    </w:p>
    <w:p>
      <w:pPr>
        <w:jc w:val="center"/>
        <w:rPr>
          <w:rFonts w:hint="eastAsia" w:ascii="仿宋" w:hAnsi="仿宋" w:eastAsia="仿宋" w:cs="仿宋"/>
          <w:b/>
          <w:bCs/>
          <w:sz w:val="44"/>
          <w:szCs w:val="52"/>
          <w:lang w:val="en-US" w:eastAsia="zh-CN"/>
        </w:rPr>
      </w:pPr>
    </w:p>
    <w:p>
      <w:pPr>
        <w:jc w:val="center"/>
        <w:rPr>
          <w:rFonts w:hint="eastAsia" w:ascii="仿宋" w:hAnsi="仿宋" w:eastAsia="仿宋" w:cs="仿宋"/>
          <w:b/>
          <w:bCs/>
          <w:sz w:val="44"/>
          <w:szCs w:val="52"/>
          <w:lang w:val="en-US" w:eastAsia="zh-CN"/>
        </w:rPr>
      </w:pPr>
    </w:p>
    <w:p>
      <w:pPr>
        <w:jc w:val="center"/>
        <w:rPr>
          <w:rFonts w:hint="eastAsia" w:ascii="仿宋" w:hAnsi="仿宋" w:eastAsia="仿宋" w:cs="仿宋"/>
          <w:b/>
          <w:bCs/>
          <w:sz w:val="16"/>
          <w:szCs w:val="20"/>
          <w:lang w:val="en-US" w:eastAsia="zh-CN"/>
        </w:rPr>
      </w:pPr>
    </w:p>
    <w:p>
      <w:pPr>
        <w:jc w:val="cente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安政发〔2022〕55号</w:t>
      </w:r>
    </w:p>
    <w:p>
      <w:pPr>
        <w:jc w:val="center"/>
        <w:rPr>
          <w:rFonts w:hint="eastAsia" w:ascii="仿宋" w:hAnsi="仿宋" w:eastAsia="仿宋" w:cs="仿宋"/>
          <w:b w:val="0"/>
          <w:bCs w:val="0"/>
          <w:sz w:val="32"/>
          <w:szCs w:val="32"/>
          <w:lang w:val="en-US" w:eastAsia="zh-CN"/>
        </w:rPr>
      </w:pPr>
    </w:p>
    <w:p>
      <w:pPr>
        <w:jc w:val="center"/>
        <w:rPr>
          <w:rFonts w:hint="eastAsia" w:ascii="宋体" w:hAnsi="宋体" w:eastAsia="宋体" w:cs="宋体"/>
          <w:b/>
          <w:bCs/>
          <w:sz w:val="44"/>
          <w:szCs w:val="52"/>
        </w:rPr>
      </w:pPr>
      <w:r>
        <w:rPr>
          <w:rFonts w:hint="eastAsia" w:ascii="宋体" w:hAnsi="宋体" w:eastAsia="宋体" w:cs="宋体"/>
          <w:b/>
          <w:bCs/>
          <w:sz w:val="44"/>
          <w:szCs w:val="52"/>
          <w:lang w:val="en-US" w:eastAsia="zh-CN"/>
        </w:rPr>
        <w:t>安荣乡</w:t>
      </w:r>
      <w:r>
        <w:rPr>
          <w:rFonts w:hint="eastAsia" w:ascii="宋体" w:hAnsi="宋体" w:eastAsia="宋体" w:cs="宋体"/>
          <w:b/>
          <w:bCs/>
          <w:sz w:val="44"/>
          <w:szCs w:val="52"/>
        </w:rPr>
        <w:t>经营性自建房安全专项整治</w:t>
      </w:r>
    </w:p>
    <w:p>
      <w:pPr>
        <w:jc w:val="center"/>
        <w:rPr>
          <w:rFonts w:hint="eastAsia" w:ascii="宋体" w:hAnsi="宋体" w:eastAsia="宋体" w:cs="宋体"/>
          <w:b/>
          <w:bCs/>
          <w:sz w:val="44"/>
          <w:szCs w:val="52"/>
          <w:lang w:val="en-US" w:eastAsia="zh-CN"/>
        </w:rPr>
      </w:pPr>
      <w:r>
        <w:rPr>
          <w:rFonts w:hint="eastAsia" w:ascii="宋体" w:hAnsi="宋体" w:eastAsia="宋体" w:cs="宋体"/>
          <w:b/>
          <w:bCs/>
          <w:sz w:val="44"/>
          <w:szCs w:val="52"/>
        </w:rPr>
        <w:t>“百日行动”实施</w:t>
      </w:r>
      <w:r>
        <w:rPr>
          <w:rFonts w:hint="eastAsia" w:ascii="宋体" w:hAnsi="宋体" w:eastAsia="宋体" w:cs="宋体"/>
          <w:b/>
          <w:bCs/>
          <w:sz w:val="44"/>
          <w:szCs w:val="52"/>
          <w:lang w:val="en-US" w:eastAsia="zh-CN"/>
        </w:rPr>
        <w:t>方案</w:t>
      </w:r>
    </w:p>
    <w:p>
      <w:pPr>
        <w:rPr>
          <w:rFonts w:hint="eastAsia"/>
        </w:rPr>
      </w:pPr>
    </w:p>
    <w:p>
      <w:pPr>
        <w:ind w:firstLine="640" w:firstLineChars="200"/>
        <w:rPr>
          <w:rFonts w:hint="eastAsia" w:ascii="仿宋" w:hAnsi="仿宋" w:eastAsia="仿宋" w:cs="仿宋"/>
          <w:sz w:val="32"/>
          <w:szCs w:val="40"/>
        </w:rPr>
      </w:pPr>
      <w:r>
        <w:rPr>
          <w:rFonts w:hint="eastAsia" w:ascii="仿宋" w:hAnsi="仿宋" w:eastAsia="仿宋" w:cs="仿宋"/>
          <w:sz w:val="32"/>
          <w:szCs w:val="40"/>
        </w:rPr>
        <w:t>为深入贯彻落实习近平总书记关于湖南长沙居民自建房倒塌事故重要指示精神，</w:t>
      </w:r>
      <w:r>
        <w:rPr>
          <w:rFonts w:hint="eastAsia" w:ascii="仿宋" w:hAnsi="仿宋" w:eastAsia="仿宋" w:cs="仿宋"/>
          <w:sz w:val="32"/>
          <w:szCs w:val="40"/>
          <w:lang w:val="en-US" w:eastAsia="zh-CN"/>
        </w:rPr>
        <w:t>按照县委自建房安全专项整治工作领导小组办公室关于印发《山阴县经营性自建房安全专项整治“百日行动”实施计划》的要求</w:t>
      </w:r>
      <w:r>
        <w:rPr>
          <w:rFonts w:hint="eastAsia" w:ascii="仿宋" w:hAnsi="仿宋" w:eastAsia="仿宋" w:cs="仿宋"/>
          <w:sz w:val="32"/>
          <w:szCs w:val="40"/>
        </w:rPr>
        <w:t>，结合我</w:t>
      </w:r>
      <w:r>
        <w:rPr>
          <w:rFonts w:hint="eastAsia" w:ascii="仿宋" w:hAnsi="仿宋" w:eastAsia="仿宋" w:cs="仿宋"/>
          <w:sz w:val="32"/>
          <w:szCs w:val="40"/>
          <w:lang w:val="en-US" w:eastAsia="zh-CN"/>
        </w:rPr>
        <w:t>乡</w:t>
      </w:r>
      <w:r>
        <w:rPr>
          <w:rFonts w:hint="eastAsia" w:ascii="仿宋" w:hAnsi="仿宋" w:eastAsia="仿宋" w:cs="仿宋"/>
          <w:sz w:val="32"/>
          <w:szCs w:val="40"/>
        </w:rPr>
        <w:t>实际，制定本</w:t>
      </w:r>
      <w:r>
        <w:rPr>
          <w:rFonts w:hint="eastAsia" w:ascii="仿宋" w:hAnsi="仿宋" w:eastAsia="仿宋" w:cs="仿宋"/>
          <w:sz w:val="32"/>
          <w:szCs w:val="40"/>
          <w:lang w:val="en-US" w:eastAsia="zh-CN"/>
        </w:rPr>
        <w:t>方案</w:t>
      </w:r>
      <w:r>
        <w:rPr>
          <w:rFonts w:hint="eastAsia" w:ascii="仿宋" w:hAnsi="仿宋" w:eastAsia="仿宋" w:cs="仿宋"/>
          <w:sz w:val="32"/>
          <w:szCs w:val="40"/>
        </w:rPr>
        <w:t>。</w:t>
      </w:r>
    </w:p>
    <w:p>
      <w:pPr>
        <w:ind w:firstLine="640" w:firstLineChars="200"/>
        <w:rPr>
          <w:rFonts w:hint="eastAsia" w:ascii="黑体" w:hAnsi="黑体" w:eastAsia="黑体" w:cs="黑体"/>
          <w:sz w:val="32"/>
          <w:szCs w:val="40"/>
        </w:rPr>
      </w:pPr>
      <w:r>
        <w:rPr>
          <w:rFonts w:hint="eastAsia" w:ascii="黑体" w:hAnsi="黑体" w:eastAsia="黑体" w:cs="黑体"/>
          <w:sz w:val="32"/>
          <w:szCs w:val="40"/>
        </w:rPr>
        <w:t>一、总体要求</w:t>
      </w:r>
    </w:p>
    <w:p>
      <w:pPr>
        <w:ind w:firstLine="640" w:firstLineChars="200"/>
        <w:rPr>
          <w:rFonts w:hint="eastAsia" w:ascii="仿宋" w:hAnsi="仿宋" w:eastAsia="仿宋" w:cs="仿宋"/>
          <w:sz w:val="32"/>
          <w:szCs w:val="40"/>
        </w:rPr>
      </w:pPr>
      <w:r>
        <w:rPr>
          <w:rFonts w:hint="eastAsia" w:ascii="仿宋" w:hAnsi="仿宋" w:eastAsia="仿宋" w:cs="仿宋"/>
          <w:sz w:val="32"/>
          <w:szCs w:val="40"/>
        </w:rPr>
        <w:t>深入贯彻落实习近平总书记关于自建房安全重要指示精神，坚持人民至上、生命至上，在5月份紧急开展全</w:t>
      </w:r>
      <w:r>
        <w:rPr>
          <w:rFonts w:hint="eastAsia" w:ascii="仿宋" w:hAnsi="仿宋" w:eastAsia="仿宋" w:cs="仿宋"/>
          <w:sz w:val="32"/>
          <w:szCs w:val="40"/>
          <w:lang w:val="en-US" w:eastAsia="zh-CN"/>
        </w:rPr>
        <w:t>乡</w:t>
      </w:r>
      <w:r>
        <w:rPr>
          <w:rFonts w:hint="eastAsia" w:ascii="仿宋" w:hAnsi="仿宋" w:eastAsia="仿宋" w:cs="仿宋"/>
          <w:sz w:val="32"/>
          <w:szCs w:val="40"/>
        </w:rPr>
        <w:t>自建房安全隐患排查整治的基础上，从6月开始到9月中旬，</w:t>
      </w:r>
      <w:r>
        <w:rPr>
          <w:rFonts w:hint="eastAsia" w:ascii="仿宋" w:hAnsi="仿宋" w:eastAsia="仿宋" w:cs="仿宋"/>
          <w:sz w:val="32"/>
          <w:szCs w:val="40"/>
          <w:lang w:val="en-US" w:eastAsia="zh-CN"/>
        </w:rPr>
        <w:t>进一步</w:t>
      </w:r>
      <w:r>
        <w:rPr>
          <w:rFonts w:hint="eastAsia" w:ascii="仿宋" w:hAnsi="仿宋" w:eastAsia="仿宋" w:cs="仿宋"/>
          <w:sz w:val="32"/>
          <w:szCs w:val="40"/>
        </w:rPr>
        <w:t>针对经营性自建房开展专项整治“百日行动”，对危及公共安全的风险隐患快查快改、立查立改，对各类违法违规行为即查即纠、严查严处，坚决防范重特大事故发生，为党的二十大胜利召开营造安全稳定的社会环境。</w:t>
      </w:r>
    </w:p>
    <w:p>
      <w:pPr>
        <w:ind w:firstLine="640" w:firstLineChars="200"/>
        <w:rPr>
          <w:rFonts w:hint="eastAsia" w:ascii="黑体" w:hAnsi="黑体" w:eastAsia="黑体" w:cs="黑体"/>
          <w:sz w:val="32"/>
          <w:szCs w:val="40"/>
        </w:rPr>
      </w:pPr>
      <w:r>
        <w:rPr>
          <w:rFonts w:hint="eastAsia" w:ascii="黑体" w:hAnsi="黑体" w:eastAsia="黑体" w:cs="黑体"/>
          <w:sz w:val="32"/>
          <w:szCs w:val="40"/>
        </w:rPr>
        <w:t>二、工作目标</w:t>
      </w:r>
    </w:p>
    <w:p>
      <w:pPr>
        <w:ind w:firstLine="640" w:firstLineChars="200"/>
        <w:rPr>
          <w:rFonts w:hint="eastAsia" w:ascii="仿宋" w:hAnsi="仿宋" w:eastAsia="仿宋" w:cs="仿宋"/>
          <w:sz w:val="32"/>
          <w:szCs w:val="40"/>
        </w:rPr>
      </w:pPr>
      <w:r>
        <w:rPr>
          <w:rFonts w:hint="eastAsia" w:ascii="仿宋" w:hAnsi="仿宋" w:eastAsia="仿宋" w:cs="仿宋"/>
          <w:sz w:val="32"/>
          <w:szCs w:val="40"/>
        </w:rPr>
        <w:t>对经营性自建房安全隐患进行全面排查，重点要排查3层及以上、6 米以上跨度、结构形式复杂、加建改建扩建、住宅改门店、人员密集等容易造成重大安全事故的经营性自</w:t>
      </w:r>
    </w:p>
    <w:p>
      <w:pPr>
        <w:rPr>
          <w:rFonts w:hint="eastAsia" w:ascii="仿宋" w:hAnsi="仿宋" w:eastAsia="仿宋" w:cs="仿宋"/>
          <w:sz w:val="32"/>
          <w:szCs w:val="40"/>
        </w:rPr>
      </w:pPr>
      <w:r>
        <w:rPr>
          <w:rFonts w:hint="eastAsia" w:ascii="仿宋" w:hAnsi="仿宋" w:eastAsia="仿宋" w:cs="仿宋"/>
          <w:sz w:val="32"/>
          <w:szCs w:val="40"/>
        </w:rPr>
        <w:t>建房，同步开展房屋安全鉴定，根据风险程度及时采取相应</w:t>
      </w:r>
    </w:p>
    <w:p>
      <w:pPr>
        <w:rPr>
          <w:rFonts w:hint="eastAsia" w:ascii="仿宋" w:hAnsi="仿宋" w:eastAsia="仿宋" w:cs="仿宋"/>
          <w:sz w:val="32"/>
          <w:szCs w:val="40"/>
        </w:rPr>
      </w:pPr>
      <w:r>
        <w:rPr>
          <w:rFonts w:hint="eastAsia" w:ascii="仿宋" w:hAnsi="仿宋" w:eastAsia="仿宋" w:cs="仿宋"/>
          <w:sz w:val="32"/>
          <w:szCs w:val="40"/>
        </w:rPr>
        <w:t>措施，对发现存在重大风险隐患的全部采取管理措施或工程措施，及时化解风险隐患，确保管控到位，坚决防止重特大事故发生。</w:t>
      </w:r>
    </w:p>
    <w:p>
      <w:pPr>
        <w:ind w:firstLine="640" w:firstLineChars="200"/>
        <w:rPr>
          <w:rFonts w:hint="eastAsia" w:ascii="黑体" w:hAnsi="黑体" w:eastAsia="黑体" w:cs="黑体"/>
          <w:sz w:val="32"/>
          <w:szCs w:val="40"/>
        </w:rPr>
      </w:pPr>
      <w:r>
        <w:rPr>
          <w:rFonts w:hint="eastAsia" w:ascii="黑体" w:hAnsi="黑体" w:eastAsia="黑体" w:cs="黑体"/>
          <w:sz w:val="32"/>
          <w:szCs w:val="40"/>
        </w:rPr>
        <w:t>三、工作任务</w:t>
      </w:r>
    </w:p>
    <w:p>
      <w:pPr>
        <w:ind w:firstLine="640" w:firstLineChars="200"/>
        <w:rPr>
          <w:rFonts w:hint="default" w:ascii="仿宋" w:hAnsi="仿宋" w:eastAsia="仿宋" w:cs="仿宋"/>
          <w:sz w:val="32"/>
          <w:szCs w:val="40"/>
          <w:lang w:val="en-US"/>
        </w:rPr>
      </w:pPr>
      <w:r>
        <w:rPr>
          <w:rFonts w:hint="eastAsia" w:ascii="仿宋" w:hAnsi="仿宋" w:eastAsia="仿宋" w:cs="仿宋"/>
          <w:sz w:val="32"/>
          <w:szCs w:val="40"/>
        </w:rPr>
        <w:t>(一)开展全面排查。</w:t>
      </w:r>
      <w:r>
        <w:rPr>
          <w:rFonts w:hint="eastAsia" w:ascii="仿宋" w:hAnsi="仿宋" w:eastAsia="仿宋" w:cs="仿宋"/>
          <w:sz w:val="32"/>
          <w:szCs w:val="40"/>
          <w:lang w:val="en-US" w:eastAsia="zh-CN"/>
        </w:rPr>
        <w:t>对在安荣乡辖区内的</w:t>
      </w:r>
      <w:r>
        <w:rPr>
          <w:rFonts w:hint="eastAsia" w:ascii="仿宋" w:hAnsi="仿宋" w:eastAsia="仿宋" w:cs="仿宋"/>
          <w:sz w:val="32"/>
          <w:szCs w:val="40"/>
        </w:rPr>
        <w:t>各</w:t>
      </w:r>
      <w:r>
        <w:rPr>
          <w:rFonts w:hint="eastAsia" w:ascii="仿宋" w:hAnsi="仿宋" w:eastAsia="仿宋" w:cs="仿宋"/>
          <w:sz w:val="32"/>
          <w:szCs w:val="40"/>
          <w:lang w:val="en-US" w:eastAsia="zh-CN"/>
        </w:rPr>
        <w:t>村、各企业</w:t>
      </w:r>
      <w:r>
        <w:rPr>
          <w:rFonts w:hint="eastAsia" w:ascii="仿宋" w:hAnsi="仿宋" w:eastAsia="仿宋" w:cs="仿宋"/>
          <w:sz w:val="32"/>
          <w:szCs w:val="40"/>
        </w:rPr>
        <w:t>经营性自建房安全隐患开展全</w:t>
      </w:r>
      <w:r>
        <w:rPr>
          <w:rFonts w:hint="eastAsia" w:ascii="仿宋" w:hAnsi="仿宋" w:eastAsia="仿宋" w:cs="仿宋"/>
          <w:sz w:val="32"/>
          <w:szCs w:val="40"/>
          <w:lang w:val="en-US" w:eastAsia="zh-CN"/>
        </w:rPr>
        <w:t>方位的</w:t>
      </w:r>
      <w:r>
        <w:rPr>
          <w:rFonts w:hint="eastAsia" w:ascii="仿宋" w:hAnsi="仿宋" w:eastAsia="仿宋" w:cs="仿宋"/>
          <w:sz w:val="32"/>
          <w:szCs w:val="40"/>
        </w:rPr>
        <w:t>排查整治</w:t>
      </w:r>
      <w:r>
        <w:rPr>
          <w:rFonts w:hint="eastAsia" w:ascii="仿宋" w:hAnsi="仿宋" w:eastAsia="仿宋" w:cs="仿宋"/>
          <w:sz w:val="32"/>
          <w:szCs w:val="40"/>
          <w:lang w:val="en-US" w:eastAsia="zh-CN"/>
        </w:rPr>
        <w:t>行动，将以下地点列为重要排查对象：</w:t>
      </w:r>
    </w:p>
    <w:p>
      <w:pPr>
        <w:ind w:firstLine="640" w:firstLineChars="200"/>
        <w:rPr>
          <w:rFonts w:hint="eastAsia" w:ascii="仿宋" w:hAnsi="仿宋" w:eastAsia="仿宋" w:cs="仿宋"/>
          <w:sz w:val="32"/>
          <w:szCs w:val="40"/>
        </w:rPr>
      </w:pPr>
      <w:r>
        <w:rPr>
          <w:rFonts w:hint="eastAsia" w:ascii="仿宋" w:hAnsi="仿宋" w:eastAsia="仿宋" w:cs="仿宋"/>
          <w:sz w:val="32"/>
          <w:szCs w:val="40"/>
        </w:rPr>
        <w:t>1.重点区域:</w:t>
      </w:r>
      <w:r>
        <w:rPr>
          <w:rFonts w:hint="eastAsia" w:ascii="仿宋" w:hAnsi="仿宋" w:eastAsia="仿宋" w:cs="仿宋"/>
          <w:sz w:val="32"/>
          <w:szCs w:val="40"/>
          <w:lang w:val="en-US" w:eastAsia="zh-CN"/>
        </w:rPr>
        <w:t>对安荣乡辖区内所有学校、卫生院</w:t>
      </w:r>
      <w:r>
        <w:rPr>
          <w:rFonts w:hint="eastAsia" w:ascii="仿宋" w:hAnsi="仿宋" w:eastAsia="仿宋" w:cs="仿宋"/>
          <w:sz w:val="32"/>
          <w:szCs w:val="40"/>
        </w:rPr>
        <w:t>、</w:t>
      </w:r>
      <w:r>
        <w:rPr>
          <w:rFonts w:hint="eastAsia" w:ascii="仿宋" w:hAnsi="仿宋" w:eastAsia="仿宋" w:cs="仿宋"/>
          <w:sz w:val="32"/>
          <w:szCs w:val="40"/>
          <w:lang w:val="en-US" w:eastAsia="zh-CN"/>
        </w:rPr>
        <w:t>各村卫生室、</w:t>
      </w:r>
      <w:r>
        <w:rPr>
          <w:rFonts w:hint="eastAsia" w:ascii="仿宋" w:hAnsi="仿宋" w:eastAsia="仿宋" w:cs="仿宋"/>
          <w:sz w:val="32"/>
          <w:szCs w:val="40"/>
        </w:rPr>
        <w:t>工业园区等区域的经营性自建房</w:t>
      </w:r>
      <w:r>
        <w:rPr>
          <w:rFonts w:hint="eastAsia" w:ascii="仿宋" w:hAnsi="仿宋" w:eastAsia="仿宋" w:cs="仿宋"/>
          <w:sz w:val="32"/>
          <w:szCs w:val="40"/>
          <w:lang w:val="en-US" w:eastAsia="zh-CN"/>
        </w:rPr>
        <w:t>开展排查</w:t>
      </w:r>
      <w:r>
        <w:rPr>
          <w:rFonts w:hint="eastAsia" w:ascii="仿宋" w:hAnsi="仿宋" w:eastAsia="仿宋" w:cs="仿宋"/>
          <w:sz w:val="32"/>
          <w:szCs w:val="40"/>
        </w:rPr>
        <w:t>。重点排查乡镇政府驻地村、</w:t>
      </w:r>
      <w:r>
        <w:rPr>
          <w:rFonts w:hint="eastAsia" w:ascii="仿宋" w:hAnsi="仿宋" w:eastAsia="仿宋" w:cs="仿宋"/>
          <w:sz w:val="32"/>
          <w:szCs w:val="40"/>
          <w:lang w:val="en-US" w:eastAsia="zh-CN"/>
        </w:rPr>
        <w:t>安荣</w:t>
      </w:r>
      <w:r>
        <w:rPr>
          <w:rFonts w:hint="eastAsia" w:ascii="仿宋" w:hAnsi="仿宋" w:eastAsia="仿宋" w:cs="仿宋"/>
          <w:sz w:val="32"/>
          <w:szCs w:val="40"/>
        </w:rPr>
        <w:t>乡范围内的农村社区、厂矿企业周边等区域的经营性自建房。</w:t>
      </w:r>
    </w:p>
    <w:p>
      <w:pPr>
        <w:ind w:firstLine="640" w:firstLineChars="200"/>
        <w:rPr>
          <w:rFonts w:hint="eastAsia" w:ascii="仿宋" w:hAnsi="仿宋" w:eastAsia="仿宋" w:cs="仿宋"/>
          <w:sz w:val="32"/>
          <w:szCs w:val="40"/>
        </w:rPr>
      </w:pPr>
      <w:r>
        <w:rPr>
          <w:rFonts w:hint="eastAsia" w:ascii="仿宋" w:hAnsi="仿宋" w:eastAsia="仿宋" w:cs="仿宋"/>
          <w:sz w:val="32"/>
          <w:szCs w:val="40"/>
        </w:rPr>
        <w:t>2.重点场所:用于旅馆、饭店、学生校外自主租住、商贸企业经营、养老机构、文化和旅游公共设施、医疗卫生机构、宗教活动、体育健身、工程项目施工人员集中租住等人员密集场所的经营性自建房。</w:t>
      </w:r>
    </w:p>
    <w:p>
      <w:pPr>
        <w:ind w:firstLine="640" w:firstLineChars="200"/>
        <w:rPr>
          <w:rFonts w:hint="eastAsia" w:ascii="仿宋" w:hAnsi="仿宋" w:eastAsia="仿宋" w:cs="仿宋"/>
          <w:sz w:val="32"/>
          <w:szCs w:val="40"/>
        </w:rPr>
      </w:pPr>
      <w:r>
        <w:rPr>
          <w:rFonts w:hint="eastAsia" w:ascii="仿宋" w:hAnsi="仿宋" w:eastAsia="仿宋" w:cs="仿宋"/>
          <w:sz w:val="32"/>
          <w:szCs w:val="40"/>
        </w:rPr>
        <w:t>3.重点房屋:3层及以上、6米以上跨度、结构形式复</w:t>
      </w:r>
    </w:p>
    <w:p>
      <w:pPr>
        <w:rPr>
          <w:rFonts w:hint="eastAsia" w:ascii="仿宋" w:hAnsi="仿宋" w:eastAsia="仿宋" w:cs="仿宋"/>
          <w:sz w:val="32"/>
          <w:szCs w:val="40"/>
        </w:rPr>
      </w:pPr>
      <w:r>
        <w:rPr>
          <w:rFonts w:hint="eastAsia" w:ascii="仿宋" w:hAnsi="仿宋" w:eastAsia="仿宋" w:cs="仿宋"/>
          <w:sz w:val="32"/>
          <w:szCs w:val="40"/>
        </w:rPr>
        <w:t>杂、加建改建扩建、住宅改门店、人员密集等容易造成重大</w:t>
      </w:r>
    </w:p>
    <w:p>
      <w:pPr>
        <w:rPr>
          <w:rFonts w:hint="eastAsia" w:ascii="仿宋" w:hAnsi="仿宋" w:eastAsia="仿宋" w:cs="仿宋"/>
          <w:sz w:val="32"/>
          <w:szCs w:val="40"/>
        </w:rPr>
      </w:pPr>
      <w:r>
        <w:rPr>
          <w:rFonts w:hint="eastAsia" w:ascii="仿宋" w:hAnsi="仿宋" w:eastAsia="仿宋" w:cs="仿宋"/>
          <w:sz w:val="32"/>
          <w:szCs w:val="40"/>
        </w:rPr>
        <w:t>安全事故的经营性自建房。</w:t>
      </w:r>
    </w:p>
    <w:p>
      <w:pPr>
        <w:ind w:firstLine="640" w:firstLineChars="200"/>
        <w:rPr>
          <w:rFonts w:hint="eastAsia" w:ascii="仿宋" w:hAnsi="仿宋" w:eastAsia="仿宋" w:cs="仿宋"/>
          <w:sz w:val="32"/>
          <w:szCs w:val="40"/>
        </w:rPr>
      </w:pPr>
      <w:r>
        <w:rPr>
          <w:rFonts w:hint="eastAsia" w:ascii="仿宋" w:hAnsi="仿宋" w:eastAsia="仿宋" w:cs="仿宋"/>
          <w:sz w:val="32"/>
          <w:szCs w:val="40"/>
        </w:rPr>
        <w:t>4.重点内容:全面摸清经营性自建房基本情况，重点排查经营性自建房结构安全性、经营安全性、房屋建设合法合规性等内容。</w:t>
      </w:r>
    </w:p>
    <w:p>
      <w:pPr>
        <w:ind w:firstLine="640" w:firstLineChars="200"/>
        <w:rPr>
          <w:rFonts w:hint="eastAsia" w:ascii="仿宋" w:hAnsi="仿宋" w:eastAsia="仿宋" w:cs="仿宋"/>
          <w:sz w:val="32"/>
          <w:szCs w:val="40"/>
        </w:rPr>
      </w:pPr>
      <w:r>
        <w:rPr>
          <w:rFonts w:hint="eastAsia" w:ascii="仿宋" w:hAnsi="仿宋" w:eastAsia="仿宋" w:cs="仿宋"/>
          <w:sz w:val="32"/>
          <w:szCs w:val="40"/>
        </w:rPr>
        <w:t>(1)房屋基本情况。排查经营性自建房建设地点、产权人(使用人)、房屋用途、土地性质、所在区域、建筑息数及面积、建造年代、设计建造方式、结构类型等。</w:t>
      </w:r>
    </w:p>
    <w:p>
      <w:pPr>
        <w:ind w:firstLine="640" w:firstLineChars="200"/>
        <w:rPr>
          <w:rFonts w:hint="eastAsia" w:ascii="仿宋" w:hAnsi="仿宋" w:eastAsia="仿宋" w:cs="仿宋"/>
          <w:sz w:val="32"/>
          <w:szCs w:val="40"/>
        </w:rPr>
      </w:pPr>
      <w:r>
        <w:rPr>
          <w:rFonts w:hint="eastAsia" w:ascii="仿宋" w:hAnsi="仿宋" w:eastAsia="仿宋" w:cs="仿宋"/>
          <w:sz w:val="32"/>
          <w:szCs w:val="40"/>
        </w:rPr>
        <w:t>(2)房屋安全情况。选址安全，主要排查经营性自建房是否位于地质灾害易发区、场地周边是否存在安全隐患、边坡是否稳定等:结构安全，主要排查自建房是否有设计图，设计图是否由具有资质的专业单位设计，是否由具有资质的专业施工单位或培训合格的农村建筑工匠建设，地基基础、上部结构和预制板房是否存在安全隐患;使用安全，主要排查经营性自建房是否年久失修、改变承重结构装修，各类外装修及外挂保温层、装饰线条、广告牌匾、贴面是否有脱落危险，电梯等特种设备是否符合安全要求等;建筑材料安全，</w:t>
      </w:r>
    </w:p>
    <w:p>
      <w:pPr>
        <w:rPr>
          <w:rFonts w:hint="eastAsia" w:ascii="仿宋" w:hAnsi="仿宋" w:eastAsia="仿宋" w:cs="仿宋"/>
          <w:sz w:val="32"/>
          <w:szCs w:val="40"/>
        </w:rPr>
      </w:pPr>
      <w:r>
        <w:rPr>
          <w:rFonts w:hint="eastAsia" w:ascii="仿宋" w:hAnsi="仿宋" w:eastAsia="仿宋" w:cs="仿宋"/>
          <w:sz w:val="32"/>
          <w:szCs w:val="40"/>
        </w:rPr>
        <w:t>主要排查经营性自建房是否使用有毒易燃建筑装饰材料，是</w:t>
      </w:r>
    </w:p>
    <w:p>
      <w:pPr>
        <w:rPr>
          <w:rFonts w:hint="eastAsia" w:ascii="仿宋" w:hAnsi="仿宋" w:eastAsia="仿宋" w:cs="仿宋"/>
          <w:sz w:val="32"/>
          <w:szCs w:val="40"/>
        </w:rPr>
      </w:pPr>
      <w:r>
        <w:rPr>
          <w:rFonts w:hint="eastAsia" w:ascii="仿宋" w:hAnsi="仿宋" w:eastAsia="仿宋" w:cs="仿宋"/>
          <w:sz w:val="32"/>
          <w:szCs w:val="40"/>
        </w:rPr>
        <w:t>否使用不合格的建筑材料等。</w:t>
      </w:r>
    </w:p>
    <w:p>
      <w:pPr>
        <w:ind w:firstLine="640" w:firstLineChars="200"/>
        <w:rPr>
          <w:rFonts w:hint="eastAsia" w:ascii="仿宋" w:hAnsi="仿宋" w:eastAsia="仿宋" w:cs="仿宋"/>
          <w:sz w:val="32"/>
          <w:szCs w:val="40"/>
        </w:rPr>
      </w:pPr>
      <w:r>
        <w:rPr>
          <w:rFonts w:hint="eastAsia" w:ascii="仿宋" w:hAnsi="仿宋" w:eastAsia="仿宋" w:cs="仿宋"/>
          <w:sz w:val="32"/>
          <w:szCs w:val="40"/>
        </w:rPr>
        <w:t>(3)经营场所安全情况。排查相关经营许可办理情况，</w:t>
      </w:r>
    </w:p>
    <w:p>
      <w:pPr>
        <w:rPr>
          <w:rFonts w:hint="eastAsia" w:ascii="仿宋" w:hAnsi="仿宋" w:eastAsia="仿宋" w:cs="仿宋"/>
          <w:sz w:val="32"/>
          <w:szCs w:val="40"/>
        </w:rPr>
      </w:pPr>
      <w:r>
        <w:rPr>
          <w:rFonts w:hint="eastAsia" w:ascii="仿宋" w:hAnsi="仿宋" w:eastAsia="仿宋" w:cs="仿宋"/>
          <w:sz w:val="32"/>
          <w:szCs w:val="40"/>
        </w:rPr>
        <w:t>房屋安全鉴定情况，以及消防设施是否按要求配置并且能正</w:t>
      </w:r>
    </w:p>
    <w:p>
      <w:pPr>
        <w:rPr>
          <w:rFonts w:hint="eastAsia" w:ascii="仿宋" w:hAnsi="仿宋" w:eastAsia="仿宋" w:cs="仿宋"/>
          <w:sz w:val="32"/>
          <w:szCs w:val="40"/>
        </w:rPr>
      </w:pPr>
      <w:r>
        <w:rPr>
          <w:rFonts w:hint="eastAsia" w:ascii="仿宋" w:hAnsi="仿宋" w:eastAsia="仿宋" w:cs="仿宋"/>
          <w:sz w:val="32"/>
          <w:szCs w:val="40"/>
        </w:rPr>
        <w:t>常使用，安全疏散通道和安全出口是否畅通，电气、燃气设</w:t>
      </w:r>
    </w:p>
    <w:p>
      <w:pPr>
        <w:rPr>
          <w:rFonts w:hint="eastAsia" w:ascii="仿宋" w:hAnsi="仿宋" w:eastAsia="仿宋" w:cs="仿宋"/>
          <w:sz w:val="32"/>
          <w:szCs w:val="40"/>
        </w:rPr>
      </w:pPr>
      <w:r>
        <w:rPr>
          <w:rFonts w:hint="eastAsia" w:ascii="仿宋" w:hAnsi="仿宋" w:eastAsia="仿宋" w:cs="仿宋"/>
          <w:sz w:val="32"/>
          <w:szCs w:val="40"/>
        </w:rPr>
        <w:t>备安装使用及线路管路敷设维护是否符合要求，餐饮场所是</w:t>
      </w:r>
    </w:p>
    <w:p>
      <w:pPr>
        <w:rPr>
          <w:rFonts w:hint="eastAsia" w:ascii="仿宋" w:hAnsi="仿宋" w:eastAsia="仿宋" w:cs="仿宋"/>
          <w:sz w:val="32"/>
          <w:szCs w:val="40"/>
        </w:rPr>
      </w:pPr>
      <w:r>
        <w:rPr>
          <w:rFonts w:hint="eastAsia" w:ascii="仿宋" w:hAnsi="仿宋" w:eastAsia="仿宋" w:cs="仿宋"/>
          <w:sz w:val="32"/>
          <w:szCs w:val="40"/>
        </w:rPr>
        <w:t>否违规使用瓶装液化气等情况。</w:t>
      </w:r>
    </w:p>
    <w:p>
      <w:pPr>
        <w:ind w:firstLine="640" w:firstLineChars="200"/>
        <w:rPr>
          <w:rFonts w:hint="eastAsia" w:ascii="仿宋" w:hAnsi="仿宋" w:eastAsia="仿宋" w:cs="仿宋"/>
          <w:sz w:val="32"/>
          <w:szCs w:val="40"/>
        </w:rPr>
      </w:pPr>
      <w:r>
        <w:rPr>
          <w:rFonts w:hint="eastAsia" w:ascii="仿宋" w:hAnsi="仿宋" w:eastAsia="仿宋" w:cs="仿宋"/>
          <w:sz w:val="32"/>
          <w:szCs w:val="40"/>
        </w:rPr>
        <w:t>(4)房屋合法合规情况。排查经营性自建房用地、规划、建设、消防、设施设备等相关手续办理和违规改扩建、违规改变房屋用途、违法审批等情况。</w:t>
      </w:r>
    </w:p>
    <w:p>
      <w:pPr>
        <w:ind w:firstLine="640" w:firstLineChars="200"/>
        <w:rPr>
          <w:rFonts w:hint="eastAsia" w:ascii="仿宋" w:hAnsi="仿宋" w:eastAsia="仿宋" w:cs="仿宋"/>
          <w:sz w:val="32"/>
          <w:szCs w:val="40"/>
        </w:rPr>
      </w:pPr>
      <w:r>
        <w:rPr>
          <w:rFonts w:hint="eastAsia" w:ascii="仿宋" w:hAnsi="仿宋" w:eastAsia="仿宋" w:cs="仿宋"/>
          <w:sz w:val="32"/>
          <w:szCs w:val="40"/>
        </w:rPr>
        <w:t>(二)同步开展鉴定。</w:t>
      </w:r>
      <w:r>
        <w:rPr>
          <w:rFonts w:hint="eastAsia" w:ascii="仿宋" w:hAnsi="仿宋" w:eastAsia="仿宋" w:cs="仿宋"/>
          <w:sz w:val="32"/>
          <w:szCs w:val="40"/>
          <w:lang w:val="en-US" w:eastAsia="zh-CN"/>
        </w:rPr>
        <w:t>向</w:t>
      </w:r>
      <w:r>
        <w:rPr>
          <w:rFonts w:hint="eastAsia" w:ascii="仿宋" w:hAnsi="仿宋" w:eastAsia="仿宋" w:cs="仿宋"/>
          <w:sz w:val="32"/>
          <w:szCs w:val="40"/>
        </w:rPr>
        <w:t>县住建局组织专业机构</w:t>
      </w:r>
      <w:r>
        <w:rPr>
          <w:rFonts w:hint="eastAsia" w:ascii="仿宋" w:hAnsi="仿宋" w:eastAsia="仿宋" w:cs="仿宋"/>
          <w:sz w:val="32"/>
          <w:szCs w:val="40"/>
          <w:lang w:val="en-US" w:eastAsia="zh-CN"/>
        </w:rPr>
        <w:t>提出申请</w:t>
      </w:r>
      <w:r>
        <w:rPr>
          <w:rFonts w:hint="eastAsia" w:ascii="仿宋" w:hAnsi="仿宋" w:eastAsia="仿宋" w:cs="仿宋"/>
          <w:sz w:val="32"/>
          <w:szCs w:val="40"/>
        </w:rPr>
        <w:t>，对经营性自建房同步开展房屋安全鉴定，精准查找隐患部位，针对性地提出整治措施。所有经营性自建房，必须由具备资格能力的专业机构进行房屋安全鉴定，出具合法、真实、整体性的鉴定报告。</w:t>
      </w:r>
    </w:p>
    <w:p>
      <w:pPr>
        <w:ind w:firstLine="640" w:firstLineChars="200"/>
        <w:rPr>
          <w:rFonts w:hint="eastAsia" w:ascii="仿宋" w:hAnsi="仿宋" w:eastAsia="仿宋" w:cs="仿宋"/>
          <w:sz w:val="32"/>
          <w:szCs w:val="40"/>
        </w:rPr>
      </w:pPr>
      <w:r>
        <w:rPr>
          <w:rFonts w:hint="eastAsia" w:ascii="仿宋" w:hAnsi="仿宋" w:eastAsia="仿宋" w:cs="仿宋"/>
          <w:sz w:val="32"/>
          <w:szCs w:val="40"/>
        </w:rPr>
        <w:t>(三)及时消除隐患。各</w:t>
      </w:r>
      <w:r>
        <w:rPr>
          <w:rFonts w:hint="eastAsia" w:ascii="仿宋" w:hAnsi="仿宋" w:eastAsia="仿宋" w:cs="仿宋"/>
          <w:sz w:val="32"/>
          <w:szCs w:val="40"/>
          <w:lang w:val="en-US" w:eastAsia="zh-CN"/>
        </w:rPr>
        <w:t>村、各企业工</w:t>
      </w:r>
      <w:r>
        <w:rPr>
          <w:rFonts w:hint="eastAsia" w:ascii="仿宋" w:hAnsi="仿宋" w:eastAsia="仿宋" w:cs="仿宋"/>
          <w:sz w:val="32"/>
          <w:szCs w:val="40"/>
        </w:rPr>
        <w:t>区对存在风险隐患的重点经营自建房，要果断采取措施，同步开展整治，及时消除风险隐患。</w:t>
      </w:r>
    </w:p>
    <w:p>
      <w:pPr>
        <w:ind w:firstLine="640" w:firstLineChars="200"/>
        <w:rPr>
          <w:rFonts w:hint="eastAsia" w:ascii="仿宋" w:hAnsi="仿宋" w:eastAsia="仿宋" w:cs="仿宋"/>
          <w:sz w:val="32"/>
          <w:szCs w:val="40"/>
        </w:rPr>
      </w:pPr>
      <w:r>
        <w:rPr>
          <w:rFonts w:hint="eastAsia" w:ascii="仿宋" w:hAnsi="仿宋" w:eastAsia="仿宋" w:cs="仿宋"/>
          <w:sz w:val="32"/>
          <w:szCs w:val="40"/>
        </w:rPr>
        <w:t>1.对排查初判存在坍塌风险、重大火灾风险等严重安全隐患的经营性自建房，应当立即依法清人、停用、封房，明确危险区域，设置警示标识，现场排险处置，确保不住人、不管业、不使用，并交由专业机构进行房屋安全鉴定。未按要求清人、停用、封房的，各地要按照行政强制法等法律法规，依法依规采取停止供水、供电、供气服务等措施强制执</w:t>
      </w:r>
    </w:p>
    <w:p>
      <w:pPr>
        <w:rPr>
          <w:rFonts w:hint="eastAsia" w:ascii="仿宋" w:hAnsi="仿宋" w:eastAsia="仿宋" w:cs="仿宋"/>
          <w:sz w:val="32"/>
          <w:szCs w:val="40"/>
        </w:rPr>
      </w:pPr>
      <w:r>
        <w:rPr>
          <w:rFonts w:hint="eastAsia" w:ascii="仿宋" w:hAnsi="仿宋" w:eastAsia="仿宋" w:cs="仿宋"/>
          <w:sz w:val="32"/>
          <w:szCs w:val="40"/>
        </w:rPr>
        <w:t>行。</w:t>
      </w:r>
    </w:p>
    <w:p>
      <w:pPr>
        <w:ind w:firstLine="640" w:firstLineChars="200"/>
        <w:rPr>
          <w:rFonts w:hint="eastAsia" w:ascii="仿宋" w:hAnsi="仿宋" w:eastAsia="仿宋" w:cs="仿宋"/>
          <w:sz w:val="32"/>
          <w:szCs w:val="40"/>
        </w:rPr>
      </w:pPr>
      <w:r>
        <w:rPr>
          <w:rFonts w:hint="eastAsia" w:ascii="仿宋" w:hAnsi="仿宋" w:eastAsia="仿宋" w:cs="仿宋"/>
          <w:sz w:val="32"/>
          <w:szCs w:val="40"/>
        </w:rPr>
        <w:t>2.对排查发现未取得土地、规划、建设等手续擅自建房，未按照许可规定建房，违规加层、改扩建、住宅改门店、改变承重结构装修，搜自改变房屋用途，非法开挖地下空间等行为的，移交相关主管部门处置。对存在严重安全隐患，危及公共安全的违法建设部分，依法予以拆除。</w:t>
      </w:r>
    </w:p>
    <w:p>
      <w:pPr>
        <w:ind w:firstLine="640" w:firstLineChars="200"/>
        <w:rPr>
          <w:rFonts w:hint="eastAsia" w:ascii="仿宋" w:hAnsi="仿宋" w:eastAsia="仿宋" w:cs="仿宋"/>
          <w:sz w:val="32"/>
          <w:szCs w:val="40"/>
        </w:rPr>
      </w:pPr>
      <w:r>
        <w:rPr>
          <w:rFonts w:hint="eastAsia" w:ascii="仿宋" w:hAnsi="仿宋" w:eastAsia="仿宋" w:cs="仿宋"/>
          <w:sz w:val="32"/>
          <w:szCs w:val="40"/>
        </w:rPr>
        <w:t>3.对排查发现存在违规经营行为的，移交相关主管部门处置，对违法建筑内的违规经营活动，坚决依法予以停业整顿。存在违法建设、违法违规审批问题的自建房，不得用于</w:t>
      </w:r>
    </w:p>
    <w:p>
      <w:pPr>
        <w:rPr>
          <w:rFonts w:hint="eastAsia" w:ascii="仿宋" w:hAnsi="仿宋" w:eastAsia="仿宋" w:cs="仿宋"/>
          <w:sz w:val="32"/>
          <w:szCs w:val="40"/>
        </w:rPr>
      </w:pPr>
      <w:r>
        <w:rPr>
          <w:rFonts w:hint="eastAsia" w:ascii="仿宋" w:hAnsi="仿宋" w:eastAsia="仿宋" w:cs="仿宋"/>
          <w:sz w:val="32"/>
          <w:szCs w:val="40"/>
        </w:rPr>
        <w:t>经营活动。</w:t>
      </w:r>
    </w:p>
    <w:p>
      <w:pPr>
        <w:ind w:firstLine="640" w:firstLineChars="200"/>
        <w:rPr>
          <w:rFonts w:hint="eastAsia" w:ascii="黑体" w:hAnsi="黑体" w:eastAsia="黑体" w:cs="黑体"/>
          <w:sz w:val="32"/>
          <w:szCs w:val="40"/>
        </w:rPr>
      </w:pPr>
      <w:r>
        <w:rPr>
          <w:rFonts w:hint="eastAsia" w:ascii="黑体" w:hAnsi="黑体" w:eastAsia="黑体" w:cs="黑体"/>
          <w:sz w:val="32"/>
          <w:szCs w:val="40"/>
        </w:rPr>
        <w:t>四、保障措施</w:t>
      </w:r>
    </w:p>
    <w:p>
      <w:pPr>
        <w:ind w:firstLine="640" w:firstLineChars="200"/>
        <w:rPr>
          <w:rFonts w:hint="eastAsia" w:ascii="仿宋" w:hAnsi="仿宋" w:eastAsia="仿宋" w:cs="仿宋"/>
          <w:sz w:val="32"/>
          <w:szCs w:val="40"/>
        </w:rPr>
      </w:pPr>
      <w:r>
        <w:rPr>
          <w:rFonts w:hint="eastAsia" w:ascii="仿宋" w:hAnsi="仿宋" w:eastAsia="仿宋" w:cs="仿宋"/>
          <w:sz w:val="32"/>
          <w:szCs w:val="40"/>
        </w:rPr>
        <w:t>(一)压紧压实责任。</w:t>
      </w:r>
    </w:p>
    <w:p>
      <w:pPr>
        <w:ind w:firstLine="640" w:firstLineChars="200"/>
        <w:rPr>
          <w:rFonts w:hint="eastAsia" w:ascii="仿宋" w:hAnsi="仿宋" w:eastAsia="仿宋" w:cs="仿宋"/>
          <w:sz w:val="32"/>
          <w:szCs w:val="40"/>
        </w:rPr>
      </w:pPr>
      <w:r>
        <w:rPr>
          <w:rFonts w:hint="eastAsia" w:ascii="仿宋" w:hAnsi="仿宋" w:eastAsia="仿宋" w:cs="仿宋"/>
          <w:sz w:val="32"/>
          <w:szCs w:val="40"/>
        </w:rPr>
        <w:t>各</w:t>
      </w:r>
      <w:r>
        <w:rPr>
          <w:rFonts w:hint="eastAsia" w:ascii="仿宋" w:hAnsi="仿宋" w:eastAsia="仿宋" w:cs="仿宋"/>
          <w:sz w:val="32"/>
          <w:szCs w:val="40"/>
          <w:lang w:val="en-US" w:eastAsia="zh-CN"/>
        </w:rPr>
        <w:t>村</w:t>
      </w:r>
      <w:r>
        <w:rPr>
          <w:rFonts w:hint="eastAsia" w:ascii="仿宋" w:hAnsi="仿宋" w:eastAsia="仿宋" w:cs="仿宋"/>
          <w:sz w:val="32"/>
          <w:szCs w:val="40"/>
        </w:rPr>
        <w:t>严格落实属地责任，对辖区内经营性自建房专整治“百日行动”负总责，组织村(社区)开展全面排查根据各自辖区实际，确定排查时间表、路线图，网格化推动工作落实。行业主管部门依照《山阴县自建房安全专项整治工作方案》中的部门职责，严格落实“管行业必须管安全、管业务必须管安全、管生产经营必须管安全”原则，将自建房安全纳入行业安全监管范畴，对“百日行动”进行全程指导和服务。房屋产权人(使用人)履行首要责任，自觉遵守房屋安全管理各项规定，按要求完成整治。</w:t>
      </w:r>
    </w:p>
    <w:p>
      <w:pPr>
        <w:ind w:firstLine="640" w:firstLineChars="200"/>
        <w:rPr>
          <w:rFonts w:hint="eastAsia" w:ascii="仿宋" w:hAnsi="仿宋" w:eastAsia="仿宋" w:cs="仿宋"/>
          <w:sz w:val="32"/>
          <w:szCs w:val="40"/>
        </w:rPr>
      </w:pPr>
      <w:r>
        <w:rPr>
          <w:rFonts w:hint="eastAsia" w:ascii="仿宋" w:hAnsi="仿宋" w:eastAsia="仿宋" w:cs="仿宋"/>
          <w:sz w:val="32"/>
          <w:szCs w:val="40"/>
        </w:rPr>
        <w:t>(二)</w:t>
      </w:r>
      <w:r>
        <w:rPr>
          <w:rFonts w:hint="eastAsia" w:ascii="仿宋" w:hAnsi="仿宋" w:eastAsia="仿宋" w:cs="仿宋"/>
          <w:sz w:val="32"/>
          <w:szCs w:val="40"/>
          <w:lang w:val="en-US" w:eastAsia="zh-CN"/>
        </w:rPr>
        <w:t>包村领导</w:t>
      </w:r>
      <w:r>
        <w:rPr>
          <w:rFonts w:hint="eastAsia" w:ascii="仿宋" w:hAnsi="仿宋" w:eastAsia="仿宋" w:cs="仿宋"/>
          <w:sz w:val="32"/>
          <w:szCs w:val="40"/>
        </w:rPr>
        <w:t>强化督导检查。</w:t>
      </w:r>
    </w:p>
    <w:p>
      <w:pPr>
        <w:ind w:firstLine="640" w:firstLineChars="200"/>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安荣乡人民政府自建房安全专项整治领导小组明确12个包村领导对各自负责的村开展“百日行动”实施情况至少每月督导检查一次，确保工作保质保量完成。</w:t>
      </w:r>
    </w:p>
    <w:p>
      <w:pPr>
        <w:keepNext w:val="0"/>
        <w:keepLines w:val="0"/>
        <w:pageBreakBefore w:val="0"/>
        <w:widowControl w:val="0"/>
        <w:kinsoku/>
        <w:overflowPunct/>
        <w:topLinePunct w:val="0"/>
        <w:autoSpaceDE/>
        <w:autoSpaceDN/>
        <w:bidi w:val="0"/>
        <w:adjustRightInd/>
        <w:snapToGrid/>
        <w:spacing w:line="440" w:lineRule="exact"/>
        <w:ind w:firstLine="640" w:firstLineChars="200"/>
        <w:textAlignment w:val="auto"/>
        <w:rPr>
          <w:rFonts w:hint="default" w:ascii="仿宋" w:hAnsi="仿宋" w:eastAsia="仿宋" w:cs="仿宋"/>
          <w:sz w:val="32"/>
          <w:szCs w:val="40"/>
          <w:lang w:val="en-US" w:eastAsia="zh-CN"/>
        </w:rPr>
      </w:pPr>
      <w:r>
        <w:rPr>
          <w:rFonts w:hint="eastAsia" w:ascii="仿宋" w:hAnsi="仿宋" w:eastAsia="仿宋" w:cs="仿宋"/>
          <w:sz w:val="32"/>
          <w:szCs w:val="40"/>
          <w:lang w:val="en-US" w:eastAsia="zh-CN"/>
        </w:rPr>
        <w:t>贺家窑村包村领导：刘善智</w:t>
      </w:r>
    </w:p>
    <w:p>
      <w:pPr>
        <w:keepNext w:val="0"/>
        <w:keepLines w:val="0"/>
        <w:pageBreakBefore w:val="0"/>
        <w:widowControl w:val="0"/>
        <w:kinsoku/>
        <w:overflowPunct/>
        <w:topLinePunct w:val="0"/>
        <w:autoSpaceDE/>
        <w:autoSpaceDN/>
        <w:bidi w:val="0"/>
        <w:adjustRightInd/>
        <w:snapToGrid/>
        <w:spacing w:line="440" w:lineRule="exact"/>
        <w:ind w:firstLine="640" w:firstLineChars="200"/>
        <w:textAlignment w:val="auto"/>
        <w:rPr>
          <w:rFonts w:hint="default" w:ascii="仿宋" w:hAnsi="仿宋" w:eastAsia="仿宋" w:cs="仿宋"/>
          <w:sz w:val="32"/>
          <w:szCs w:val="40"/>
          <w:lang w:val="en-US" w:eastAsia="zh-CN"/>
        </w:rPr>
      </w:pPr>
      <w:r>
        <w:rPr>
          <w:rFonts w:hint="eastAsia" w:ascii="仿宋" w:hAnsi="仿宋" w:eastAsia="仿宋" w:cs="仿宋"/>
          <w:sz w:val="32"/>
          <w:szCs w:val="40"/>
          <w:lang w:val="en-US" w:eastAsia="zh-CN"/>
        </w:rPr>
        <w:t>西沟村包村领导：李永胜</w:t>
      </w:r>
    </w:p>
    <w:p>
      <w:pPr>
        <w:keepNext w:val="0"/>
        <w:keepLines w:val="0"/>
        <w:pageBreakBefore w:val="0"/>
        <w:widowControl w:val="0"/>
        <w:kinsoku/>
        <w:overflowPunct/>
        <w:topLinePunct w:val="0"/>
        <w:autoSpaceDE/>
        <w:autoSpaceDN/>
        <w:bidi w:val="0"/>
        <w:adjustRightInd/>
        <w:snapToGrid/>
        <w:spacing w:line="440" w:lineRule="exact"/>
        <w:ind w:firstLine="640" w:firstLineChars="200"/>
        <w:textAlignment w:val="auto"/>
        <w:rPr>
          <w:rFonts w:hint="default" w:ascii="仿宋" w:hAnsi="仿宋" w:eastAsia="仿宋" w:cs="仿宋"/>
          <w:sz w:val="32"/>
          <w:szCs w:val="40"/>
          <w:lang w:val="en-US" w:eastAsia="zh-CN"/>
        </w:rPr>
      </w:pPr>
      <w:r>
        <w:rPr>
          <w:rFonts w:hint="eastAsia" w:ascii="仿宋" w:hAnsi="仿宋" w:eastAsia="仿宋" w:cs="仿宋"/>
          <w:sz w:val="32"/>
          <w:szCs w:val="40"/>
          <w:lang w:val="en-US" w:eastAsia="zh-CN"/>
        </w:rPr>
        <w:t>八步堰村包村领导：王桂花</w:t>
      </w:r>
    </w:p>
    <w:p>
      <w:pPr>
        <w:keepNext w:val="0"/>
        <w:keepLines w:val="0"/>
        <w:pageBreakBefore w:val="0"/>
        <w:widowControl w:val="0"/>
        <w:kinsoku/>
        <w:overflowPunct/>
        <w:topLinePunct w:val="0"/>
        <w:autoSpaceDE/>
        <w:autoSpaceDN/>
        <w:bidi w:val="0"/>
        <w:adjustRightInd/>
        <w:snapToGrid/>
        <w:spacing w:line="440" w:lineRule="exact"/>
        <w:ind w:firstLine="640" w:firstLineChars="200"/>
        <w:textAlignment w:val="auto"/>
        <w:rPr>
          <w:rFonts w:hint="default" w:ascii="仿宋" w:hAnsi="仿宋" w:eastAsia="仿宋" w:cs="仿宋"/>
          <w:sz w:val="32"/>
          <w:szCs w:val="40"/>
          <w:lang w:val="en-US" w:eastAsia="zh-CN"/>
        </w:rPr>
      </w:pPr>
      <w:r>
        <w:rPr>
          <w:rFonts w:hint="eastAsia" w:ascii="仿宋" w:hAnsi="仿宋" w:eastAsia="仿宋" w:cs="仿宋"/>
          <w:sz w:val="32"/>
          <w:szCs w:val="40"/>
          <w:lang w:val="en-US" w:eastAsia="zh-CN"/>
        </w:rPr>
        <w:t>河阳堡村包村领导：解宏波</w:t>
      </w:r>
    </w:p>
    <w:p>
      <w:pPr>
        <w:keepNext w:val="0"/>
        <w:keepLines w:val="0"/>
        <w:pageBreakBefore w:val="0"/>
        <w:widowControl w:val="0"/>
        <w:kinsoku/>
        <w:overflowPunct/>
        <w:topLinePunct w:val="0"/>
        <w:autoSpaceDE/>
        <w:autoSpaceDN/>
        <w:bidi w:val="0"/>
        <w:adjustRightInd/>
        <w:snapToGrid/>
        <w:spacing w:line="440" w:lineRule="exact"/>
        <w:ind w:firstLine="640" w:firstLineChars="200"/>
        <w:textAlignment w:val="auto"/>
        <w:rPr>
          <w:rFonts w:hint="default" w:ascii="仿宋" w:hAnsi="仿宋" w:eastAsia="仿宋" w:cs="仿宋"/>
          <w:sz w:val="32"/>
          <w:szCs w:val="40"/>
          <w:lang w:val="en-US" w:eastAsia="zh-CN"/>
        </w:rPr>
      </w:pPr>
      <w:r>
        <w:rPr>
          <w:rFonts w:hint="eastAsia" w:ascii="仿宋" w:hAnsi="仿宋" w:eastAsia="仿宋" w:cs="仿宋"/>
          <w:sz w:val="32"/>
          <w:szCs w:val="40"/>
          <w:lang w:val="en-US" w:eastAsia="zh-CN"/>
        </w:rPr>
        <w:t>泥河村包村领导：焦阳</w:t>
      </w:r>
    </w:p>
    <w:p>
      <w:pPr>
        <w:keepNext w:val="0"/>
        <w:keepLines w:val="0"/>
        <w:pageBreakBefore w:val="0"/>
        <w:widowControl w:val="0"/>
        <w:kinsoku/>
        <w:overflowPunct/>
        <w:topLinePunct w:val="0"/>
        <w:autoSpaceDE/>
        <w:autoSpaceDN/>
        <w:bidi w:val="0"/>
        <w:adjustRightInd/>
        <w:snapToGrid/>
        <w:spacing w:line="440" w:lineRule="exact"/>
        <w:ind w:firstLine="640" w:firstLineChars="200"/>
        <w:textAlignment w:val="auto"/>
        <w:rPr>
          <w:rFonts w:hint="default" w:ascii="仿宋" w:hAnsi="仿宋" w:eastAsia="仿宋" w:cs="仿宋"/>
          <w:sz w:val="32"/>
          <w:szCs w:val="40"/>
          <w:lang w:val="en-US" w:eastAsia="zh-CN"/>
        </w:rPr>
      </w:pPr>
      <w:r>
        <w:rPr>
          <w:rFonts w:hint="eastAsia" w:ascii="仿宋" w:hAnsi="仿宋" w:eastAsia="仿宋" w:cs="仿宋"/>
          <w:sz w:val="32"/>
          <w:szCs w:val="40"/>
          <w:lang w:val="en-US" w:eastAsia="zh-CN"/>
        </w:rPr>
        <w:t>大洋村包村领导：王明山</w:t>
      </w:r>
    </w:p>
    <w:p>
      <w:pPr>
        <w:keepNext w:val="0"/>
        <w:keepLines w:val="0"/>
        <w:pageBreakBefore w:val="0"/>
        <w:widowControl w:val="0"/>
        <w:kinsoku/>
        <w:overflowPunct/>
        <w:topLinePunct w:val="0"/>
        <w:autoSpaceDE/>
        <w:autoSpaceDN/>
        <w:bidi w:val="0"/>
        <w:adjustRightInd/>
        <w:snapToGrid/>
        <w:spacing w:line="440" w:lineRule="exact"/>
        <w:ind w:firstLine="640" w:firstLineChars="200"/>
        <w:textAlignment w:val="auto"/>
        <w:rPr>
          <w:rFonts w:hint="default" w:ascii="仿宋" w:hAnsi="仿宋" w:eastAsia="仿宋" w:cs="仿宋"/>
          <w:sz w:val="32"/>
          <w:szCs w:val="40"/>
          <w:lang w:val="en-US" w:eastAsia="zh-CN"/>
        </w:rPr>
      </w:pPr>
      <w:r>
        <w:rPr>
          <w:rFonts w:hint="eastAsia" w:ascii="仿宋" w:hAnsi="仿宋" w:eastAsia="仿宋" w:cs="仿宋"/>
          <w:sz w:val="32"/>
          <w:szCs w:val="40"/>
          <w:lang w:val="en-US" w:eastAsia="zh-CN"/>
        </w:rPr>
        <w:t>下寨村包村领导：史有权</w:t>
      </w:r>
    </w:p>
    <w:p>
      <w:pPr>
        <w:keepNext w:val="0"/>
        <w:keepLines w:val="0"/>
        <w:pageBreakBefore w:val="0"/>
        <w:widowControl w:val="0"/>
        <w:kinsoku/>
        <w:overflowPunct/>
        <w:topLinePunct w:val="0"/>
        <w:autoSpaceDE/>
        <w:autoSpaceDN/>
        <w:bidi w:val="0"/>
        <w:adjustRightInd/>
        <w:snapToGrid/>
        <w:spacing w:line="440" w:lineRule="exact"/>
        <w:ind w:firstLine="640" w:firstLineChars="200"/>
        <w:textAlignment w:val="auto"/>
        <w:rPr>
          <w:rFonts w:hint="default" w:ascii="仿宋" w:hAnsi="仿宋" w:eastAsia="仿宋" w:cs="仿宋"/>
          <w:sz w:val="32"/>
          <w:szCs w:val="40"/>
          <w:lang w:val="en-US" w:eastAsia="zh-CN"/>
        </w:rPr>
      </w:pPr>
      <w:r>
        <w:rPr>
          <w:rFonts w:hint="eastAsia" w:ascii="仿宋" w:hAnsi="仿宋" w:eastAsia="仿宋" w:cs="仿宋"/>
          <w:sz w:val="32"/>
          <w:szCs w:val="40"/>
          <w:lang w:val="en-US" w:eastAsia="zh-CN"/>
        </w:rPr>
        <w:t>安良铺村包村领导：马培瑞</w:t>
      </w:r>
    </w:p>
    <w:p>
      <w:pPr>
        <w:keepNext w:val="0"/>
        <w:keepLines w:val="0"/>
        <w:pageBreakBefore w:val="0"/>
        <w:widowControl w:val="0"/>
        <w:kinsoku/>
        <w:overflowPunct/>
        <w:topLinePunct w:val="0"/>
        <w:autoSpaceDE/>
        <w:autoSpaceDN/>
        <w:bidi w:val="0"/>
        <w:adjustRightInd/>
        <w:snapToGrid/>
        <w:spacing w:line="440" w:lineRule="exact"/>
        <w:ind w:firstLine="640" w:firstLineChars="200"/>
        <w:textAlignment w:val="auto"/>
        <w:rPr>
          <w:rFonts w:hint="default" w:ascii="仿宋" w:hAnsi="仿宋" w:eastAsia="仿宋" w:cs="仿宋"/>
          <w:sz w:val="32"/>
          <w:szCs w:val="40"/>
          <w:lang w:val="en-US" w:eastAsia="zh-CN"/>
        </w:rPr>
      </w:pPr>
      <w:r>
        <w:rPr>
          <w:rFonts w:hint="eastAsia" w:ascii="仿宋" w:hAnsi="仿宋" w:eastAsia="仿宋" w:cs="仿宋"/>
          <w:sz w:val="32"/>
          <w:szCs w:val="40"/>
          <w:lang w:val="en-US" w:eastAsia="zh-CN"/>
        </w:rPr>
        <w:t>西鄯河村包村领导：周文官</w:t>
      </w:r>
    </w:p>
    <w:p>
      <w:pPr>
        <w:keepNext w:val="0"/>
        <w:keepLines w:val="0"/>
        <w:pageBreakBefore w:val="0"/>
        <w:widowControl w:val="0"/>
        <w:kinsoku/>
        <w:overflowPunct/>
        <w:topLinePunct w:val="0"/>
        <w:autoSpaceDE/>
        <w:autoSpaceDN/>
        <w:bidi w:val="0"/>
        <w:adjustRightInd/>
        <w:snapToGrid/>
        <w:spacing w:line="440" w:lineRule="exact"/>
        <w:ind w:firstLine="640" w:firstLineChars="200"/>
        <w:textAlignment w:val="auto"/>
        <w:rPr>
          <w:rFonts w:hint="default" w:ascii="仿宋" w:hAnsi="仿宋" w:eastAsia="仿宋" w:cs="仿宋"/>
          <w:sz w:val="32"/>
          <w:szCs w:val="40"/>
          <w:lang w:val="en-US" w:eastAsia="zh-CN"/>
        </w:rPr>
      </w:pPr>
      <w:r>
        <w:rPr>
          <w:rFonts w:hint="eastAsia" w:ascii="仿宋" w:hAnsi="仿宋" w:eastAsia="仿宋" w:cs="仿宋"/>
          <w:sz w:val="32"/>
          <w:szCs w:val="40"/>
          <w:lang w:val="en-US" w:eastAsia="zh-CN"/>
        </w:rPr>
        <w:t>岳庄村包村领导：王东贤</w:t>
      </w:r>
    </w:p>
    <w:p>
      <w:pPr>
        <w:keepNext w:val="0"/>
        <w:keepLines w:val="0"/>
        <w:pageBreakBefore w:val="0"/>
        <w:widowControl w:val="0"/>
        <w:kinsoku/>
        <w:overflowPunct/>
        <w:topLinePunct w:val="0"/>
        <w:autoSpaceDE/>
        <w:autoSpaceDN/>
        <w:bidi w:val="0"/>
        <w:adjustRightInd/>
        <w:snapToGrid/>
        <w:spacing w:line="440" w:lineRule="exact"/>
        <w:ind w:firstLine="640" w:firstLineChars="200"/>
        <w:textAlignment w:val="auto"/>
        <w:rPr>
          <w:rFonts w:hint="default" w:ascii="仿宋" w:hAnsi="仿宋" w:eastAsia="仿宋" w:cs="仿宋"/>
          <w:sz w:val="32"/>
          <w:szCs w:val="40"/>
          <w:lang w:val="en-US" w:eastAsia="zh-CN"/>
        </w:rPr>
      </w:pPr>
      <w:r>
        <w:rPr>
          <w:rFonts w:hint="eastAsia" w:ascii="仿宋" w:hAnsi="仿宋" w:eastAsia="仿宋" w:cs="仿宋"/>
          <w:sz w:val="32"/>
          <w:szCs w:val="40"/>
          <w:lang w:val="en-US" w:eastAsia="zh-CN"/>
        </w:rPr>
        <w:t>东鄯河村包村领导：魏文斌</w:t>
      </w:r>
    </w:p>
    <w:p>
      <w:pPr>
        <w:keepNext w:val="0"/>
        <w:keepLines w:val="0"/>
        <w:pageBreakBefore w:val="0"/>
        <w:widowControl w:val="0"/>
        <w:kinsoku/>
        <w:overflowPunct/>
        <w:topLinePunct w:val="0"/>
        <w:autoSpaceDE/>
        <w:autoSpaceDN/>
        <w:bidi w:val="0"/>
        <w:adjustRightInd/>
        <w:snapToGrid/>
        <w:spacing w:line="440" w:lineRule="exact"/>
        <w:ind w:firstLine="640" w:firstLineChars="200"/>
        <w:textAlignment w:val="auto"/>
        <w:rPr>
          <w:rFonts w:hint="default" w:ascii="仿宋" w:hAnsi="仿宋" w:eastAsia="仿宋" w:cs="仿宋"/>
          <w:sz w:val="32"/>
          <w:szCs w:val="40"/>
          <w:lang w:val="en-US" w:eastAsia="zh-CN"/>
        </w:rPr>
      </w:pPr>
      <w:r>
        <w:rPr>
          <w:rFonts w:hint="eastAsia" w:ascii="仿宋" w:hAnsi="仿宋" w:eastAsia="仿宋" w:cs="仿宋"/>
          <w:sz w:val="32"/>
          <w:szCs w:val="40"/>
          <w:lang w:val="en-US" w:eastAsia="zh-CN"/>
        </w:rPr>
        <w:t>安荣村包村领导：白俊义</w:t>
      </w:r>
    </w:p>
    <w:p>
      <w:pPr>
        <w:keepNext w:val="0"/>
        <w:keepLines w:val="0"/>
        <w:pageBreakBefore w:val="0"/>
        <w:widowControl w:val="0"/>
        <w:numPr>
          <w:ilvl w:val="0"/>
          <w:numId w:val="0"/>
        </w:numPr>
        <w:kinsoku/>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三）台账清单管理。建立各村“百日行动”工作台账，对排查发现的各类隐患，列出隐患清单、整治清单，明确整改措施和时限，督促房屋产权人对照清单要求按期完成整治。经营性自建房整改完成后，有县级自建房安全专项整治领导小组聘请第三方机构进行验收，实行销号管理，验收一户，销户一户。</w:t>
      </w:r>
    </w:p>
    <w:p>
      <w:pPr>
        <w:keepNext w:val="0"/>
        <w:keepLines w:val="0"/>
        <w:pageBreakBefore w:val="0"/>
        <w:widowControl w:val="0"/>
        <w:numPr>
          <w:ilvl w:val="0"/>
          <w:numId w:val="0"/>
        </w:numPr>
        <w:kinsoku/>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（四）加强宣传领导。要充分利用大喇叭、网络等媒体，多渠道广泛宣传开展“百日行动”的重大意义，深入开展房屋安全科普教育，引导群众不断增强房屋安全意识。</w:t>
      </w:r>
    </w:p>
    <w:p>
      <w:pPr>
        <w:keepNext w:val="0"/>
        <w:keepLines w:val="0"/>
        <w:pageBreakBefore w:val="0"/>
        <w:widowControl w:val="0"/>
        <w:numPr>
          <w:ilvl w:val="0"/>
          <w:numId w:val="0"/>
        </w:numPr>
        <w:kinsoku/>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40"/>
          <w:lang w:val="en-US" w:eastAsia="zh-CN"/>
        </w:rPr>
      </w:pPr>
    </w:p>
    <w:p>
      <w:pPr>
        <w:keepNext w:val="0"/>
        <w:keepLines w:val="0"/>
        <w:pageBreakBefore w:val="0"/>
        <w:widowControl w:val="0"/>
        <w:numPr>
          <w:ilvl w:val="0"/>
          <w:numId w:val="0"/>
        </w:numPr>
        <w:kinsoku/>
        <w:overflowPunct/>
        <w:topLinePunct w:val="0"/>
        <w:autoSpaceDE/>
        <w:autoSpaceDN/>
        <w:bidi w:val="0"/>
        <w:adjustRightInd/>
        <w:snapToGrid/>
        <w:spacing w:line="440" w:lineRule="exact"/>
        <w:jc w:val="both"/>
        <w:textAlignment w:val="auto"/>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附件：1.经营性自建房安全隐患排查整治统计表</w:t>
      </w:r>
    </w:p>
    <w:p>
      <w:pPr>
        <w:keepNext w:val="0"/>
        <w:keepLines w:val="0"/>
        <w:pageBreakBefore w:val="0"/>
        <w:widowControl w:val="0"/>
        <w:numPr>
          <w:ilvl w:val="0"/>
          <w:numId w:val="0"/>
        </w:numPr>
        <w:kinsoku/>
        <w:overflowPunct/>
        <w:topLinePunct w:val="0"/>
        <w:autoSpaceDE/>
        <w:autoSpaceDN/>
        <w:bidi w:val="0"/>
        <w:adjustRightInd/>
        <w:snapToGrid/>
        <w:spacing w:line="440" w:lineRule="exact"/>
        <w:ind w:firstLine="640" w:firstLineChars="200"/>
        <w:jc w:val="both"/>
        <w:textAlignment w:val="auto"/>
        <w:rPr>
          <w:rFonts w:hint="default" w:ascii="仿宋" w:hAnsi="仿宋" w:eastAsia="仿宋" w:cs="仿宋"/>
          <w:sz w:val="32"/>
          <w:szCs w:val="40"/>
          <w:lang w:val="en-US" w:eastAsia="zh-CN"/>
        </w:rPr>
      </w:pPr>
      <w:r>
        <w:rPr>
          <w:rFonts w:hint="eastAsia" w:ascii="仿宋" w:hAnsi="仿宋" w:eastAsia="仿宋" w:cs="仿宋"/>
          <w:sz w:val="32"/>
          <w:szCs w:val="40"/>
          <w:lang w:val="en-US" w:eastAsia="zh-CN"/>
        </w:rPr>
        <w:t xml:space="preserve">  2.经营性自建房违法违规建设情况排查整治统计表</w:t>
      </w:r>
    </w:p>
    <w:p>
      <w:pPr>
        <w:keepNext w:val="0"/>
        <w:keepLines w:val="0"/>
        <w:pageBreakBefore w:val="0"/>
        <w:widowControl w:val="0"/>
        <w:numPr>
          <w:ilvl w:val="0"/>
          <w:numId w:val="0"/>
        </w:numPr>
        <w:kinsoku/>
        <w:overflowPunct/>
        <w:topLinePunct w:val="0"/>
        <w:autoSpaceDE/>
        <w:autoSpaceDN/>
        <w:bidi w:val="0"/>
        <w:adjustRightInd/>
        <w:snapToGrid/>
        <w:spacing w:line="440" w:lineRule="exact"/>
        <w:jc w:val="both"/>
        <w:textAlignment w:val="auto"/>
        <w:rPr>
          <w:rFonts w:hint="eastAsia" w:ascii="仿宋" w:hAnsi="仿宋" w:eastAsia="仿宋" w:cs="仿宋"/>
          <w:sz w:val="32"/>
          <w:szCs w:val="40"/>
          <w:lang w:val="en-US" w:eastAsia="zh-CN"/>
        </w:rPr>
      </w:pPr>
    </w:p>
    <w:p>
      <w:pPr>
        <w:keepNext w:val="0"/>
        <w:keepLines w:val="0"/>
        <w:pageBreakBefore w:val="0"/>
        <w:widowControl w:val="0"/>
        <w:numPr>
          <w:ilvl w:val="0"/>
          <w:numId w:val="0"/>
        </w:numPr>
        <w:kinsoku/>
        <w:overflowPunct/>
        <w:topLinePunct w:val="0"/>
        <w:autoSpaceDE/>
        <w:autoSpaceDN/>
        <w:bidi w:val="0"/>
        <w:adjustRightInd/>
        <w:snapToGrid/>
        <w:spacing w:line="440" w:lineRule="exact"/>
        <w:ind w:firstLine="640" w:firstLineChars="200"/>
        <w:jc w:val="right"/>
        <w:textAlignment w:val="auto"/>
        <w:rPr>
          <w:rFonts w:hint="eastAsia" w:ascii="仿宋" w:hAnsi="仿宋" w:eastAsia="仿宋" w:cs="仿宋"/>
          <w:sz w:val="32"/>
          <w:szCs w:val="40"/>
          <w:lang w:val="en-US" w:eastAsia="zh-CN"/>
        </w:rPr>
      </w:pPr>
    </w:p>
    <w:p>
      <w:pPr>
        <w:keepNext w:val="0"/>
        <w:keepLines w:val="0"/>
        <w:pageBreakBefore w:val="0"/>
        <w:widowControl w:val="0"/>
        <w:numPr>
          <w:ilvl w:val="0"/>
          <w:numId w:val="0"/>
        </w:numPr>
        <w:kinsoku/>
        <w:overflowPunct/>
        <w:topLinePunct w:val="0"/>
        <w:autoSpaceDE/>
        <w:autoSpaceDN/>
        <w:bidi w:val="0"/>
        <w:adjustRightInd/>
        <w:snapToGrid/>
        <w:spacing w:line="440" w:lineRule="exact"/>
        <w:ind w:firstLine="640" w:firstLineChars="200"/>
        <w:jc w:val="right"/>
        <w:textAlignment w:val="auto"/>
        <w:rPr>
          <w:rFonts w:hint="eastAsia" w:ascii="仿宋" w:hAnsi="仿宋" w:eastAsia="仿宋" w:cs="仿宋"/>
          <w:sz w:val="32"/>
          <w:szCs w:val="40"/>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line="440" w:lineRule="exact"/>
        <w:ind w:firstLine="640" w:firstLineChars="200"/>
        <w:jc w:val="right"/>
        <w:textAlignment w:val="auto"/>
        <w:rPr>
          <w:rFonts w:hint="default" w:ascii="仿宋" w:hAnsi="仿宋" w:eastAsia="仿宋" w:cs="仿宋"/>
          <w:sz w:val="32"/>
          <w:szCs w:val="40"/>
          <w:lang w:val="en-US" w:eastAsia="zh-CN"/>
        </w:rPr>
      </w:pPr>
      <w:r>
        <w:rPr>
          <w:rFonts w:hint="eastAsia" w:ascii="仿宋" w:hAnsi="仿宋" w:eastAsia="仿宋" w:cs="仿宋"/>
          <w:sz w:val="32"/>
          <w:szCs w:val="40"/>
          <w:lang w:val="en-US" w:eastAsia="zh-CN"/>
        </w:rPr>
        <w:t xml:space="preserve">安荣乡人民政府    </w:t>
      </w:r>
    </w:p>
    <w:p>
      <w:pPr>
        <w:keepNext w:val="0"/>
        <w:keepLines w:val="0"/>
        <w:pageBreakBefore w:val="0"/>
        <w:widowControl w:val="0"/>
        <w:numPr>
          <w:ilvl w:val="0"/>
          <w:numId w:val="0"/>
        </w:numPr>
        <w:kinsoku/>
        <w:wordWrap w:val="0"/>
        <w:overflowPunct/>
        <w:topLinePunct w:val="0"/>
        <w:autoSpaceDE/>
        <w:autoSpaceDN/>
        <w:bidi w:val="0"/>
        <w:adjustRightInd/>
        <w:snapToGrid/>
        <w:spacing w:line="440" w:lineRule="exact"/>
        <w:ind w:firstLine="640" w:firstLineChars="200"/>
        <w:jc w:val="right"/>
        <w:textAlignment w:val="auto"/>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 xml:space="preserve">2022年7月2日 </w:t>
      </w:r>
      <w:bookmarkStart w:id="0" w:name="_GoBack"/>
      <w:bookmarkEnd w:id="0"/>
      <w:r>
        <w:rPr>
          <w:rFonts w:hint="eastAsia" w:ascii="仿宋" w:hAnsi="仿宋" w:eastAsia="仿宋" w:cs="仿宋"/>
          <w:sz w:val="32"/>
          <w:szCs w:val="40"/>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jc w:val="right"/>
        <w:textAlignment w:val="auto"/>
        <w:rPr>
          <w:rFonts w:hint="default" w:ascii="仿宋" w:hAnsi="仿宋" w:eastAsia="仿宋" w:cs="仿宋"/>
          <w:sz w:val="32"/>
          <w:szCs w:val="40"/>
          <w:lang w:val="en-US" w:eastAsia="zh-CN"/>
        </w:rPr>
      </w:pPr>
      <w:r>
        <w:rPr>
          <w:rFonts w:hint="eastAsia" w:ascii="仿宋" w:hAnsi="仿宋" w:eastAsia="仿宋" w:cs="仿宋"/>
          <w:sz w:val="32"/>
          <w:szCs w:val="40"/>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iOGQ1NDMxOTUwYzFhM2JkNjQ2YTVjZDFkZDc5ZWEifQ=="/>
  </w:docVars>
  <w:rsids>
    <w:rsidRoot w:val="00000000"/>
    <w:rsid w:val="00E923C6"/>
    <w:rsid w:val="018E51AD"/>
    <w:rsid w:val="059705B7"/>
    <w:rsid w:val="0D143EA3"/>
    <w:rsid w:val="139A1320"/>
    <w:rsid w:val="15407256"/>
    <w:rsid w:val="219E4C9A"/>
    <w:rsid w:val="2E54142C"/>
    <w:rsid w:val="3AA10E82"/>
    <w:rsid w:val="3EC16243"/>
    <w:rsid w:val="43741EAD"/>
    <w:rsid w:val="457D3EB3"/>
    <w:rsid w:val="576A0632"/>
    <w:rsid w:val="67220BBC"/>
    <w:rsid w:val="6DE76703"/>
    <w:rsid w:val="78462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2617</Words>
  <Characters>2643</Characters>
  <Lines>0</Lines>
  <Paragraphs>0</Paragraphs>
  <TotalTime>1</TotalTime>
  <ScaleCrop>false</ScaleCrop>
  <LinksUpToDate>false</LinksUpToDate>
  <CharactersWithSpaces>2654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2022-07-01T02:49:00Z</dcterms:created>
  <dc:creator>Administrator</dc:creator>
  <cp:lastModifiedBy>兰卫东</cp:lastModifiedBy>
  <cp:lastPrinted>2022-07-04T02:48:00Z</cp:lastPrinted>
  <dcterms:modified xsi:type="dcterms:W3CDTF">2022-07-04T03:03:38Z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1F2AA77C94094CB7AC8BB0D8FC716FEE</vt:lpwstr>
  </property>
</Properties>
</file>