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FFC8A">
      <w:pPr>
        <w:keepNext w:val="0"/>
        <w:keepLines w:val="0"/>
        <w:pageBreakBefore w:val="0"/>
        <w:widowControl w:val="0"/>
        <w:kinsoku/>
        <w:wordWrap/>
        <w:overflowPunct/>
        <w:topLinePunct w:val="0"/>
        <w:autoSpaceDE/>
        <w:autoSpaceDN/>
        <w:bidi w:val="0"/>
        <w:adjustRightInd w:val="0"/>
        <w:snapToGrid w:val="0"/>
        <w:spacing w:line="240" w:lineRule="auto"/>
        <w:ind w:right="480"/>
        <w:jc w:val="center"/>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rPr>
        <w:t>山阴县烟草制品零售点合理布局规划</w:t>
      </w:r>
      <w:r>
        <w:rPr>
          <w:rFonts w:hint="eastAsia" w:ascii="方正小标宋简体" w:hAnsi="仿宋" w:eastAsia="方正小标宋简体"/>
          <w:sz w:val="44"/>
          <w:szCs w:val="44"/>
          <w:lang w:eastAsia="zh-CN"/>
        </w:rPr>
        <w:t>（征求意见稿）》</w:t>
      </w:r>
    </w:p>
    <w:p w14:paraId="53B14DFE">
      <w:pPr>
        <w:keepNext w:val="0"/>
        <w:keepLines w:val="0"/>
        <w:pageBreakBefore w:val="0"/>
        <w:widowControl w:val="0"/>
        <w:kinsoku/>
        <w:wordWrap/>
        <w:overflowPunct/>
        <w:topLinePunct w:val="0"/>
        <w:autoSpaceDE/>
        <w:autoSpaceDN/>
        <w:bidi w:val="0"/>
        <w:adjustRightInd w:val="0"/>
        <w:snapToGrid w:val="0"/>
        <w:spacing w:line="240" w:lineRule="auto"/>
        <w:ind w:right="480"/>
        <w:jc w:val="center"/>
        <w:textAlignment w:val="auto"/>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草案</w:t>
      </w:r>
    </w:p>
    <w:p w14:paraId="27EC0452">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center"/>
        <w:textAlignment w:val="auto"/>
        <w:rPr>
          <w:rFonts w:ascii="黑体" w:hAnsi="黑体" w:eastAsia="黑体"/>
          <w:sz w:val="32"/>
          <w:szCs w:val="32"/>
        </w:rPr>
      </w:pPr>
    </w:p>
    <w:p w14:paraId="346947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第一章  总  则</w:t>
      </w:r>
    </w:p>
    <w:p w14:paraId="56E4919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第一条 为切实加强本区域烟草专卖零售许可证管理，持续优化政务服务和群众满意度，规范烟草制品零售市场秩序，保护未成年人、消费者和经营者合法权益，根据《烟草专卖许可证管理办法》及其实施细则、《完善烟草专卖零售许可管理优化政务服务工作指引》以及山西省、朔州市烟草专卖局关于烟草制品零售点布局参考指引规定，结合我县人口数量、交通状况、经济发展水平、消费能力、经营需求、地理环境和卷烟零售市场的实际情况等因素，在认真开展前期调研、论证的基础上，特制定本规划。</w:t>
      </w:r>
    </w:p>
    <w:p w14:paraId="3B6975FA">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第二条 本《规划》所依据的法律、法规、规章：</w:t>
      </w:r>
    </w:p>
    <w:p w14:paraId="3CAFEE4F">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（一）《中华人民共和国行政许可法》；</w:t>
      </w:r>
    </w:p>
    <w:p w14:paraId="1A2CAD29">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（二）《中华人民共和国烟草专卖法》；</w:t>
      </w:r>
    </w:p>
    <w:p w14:paraId="79FC895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（三）《中华人民共和国未成年人保护法》；</w:t>
      </w:r>
    </w:p>
    <w:p w14:paraId="44BEB97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（四）《中华人民共和国烟草专卖法实施条例》；</w:t>
      </w:r>
    </w:p>
    <w:p w14:paraId="2048AE8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（五）《烟草专卖许可证管理办法》（工业和信息化部令第37 号）；</w:t>
      </w:r>
    </w:p>
    <w:p w14:paraId="108E1EC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（六）《烟草专卖许可证管理办法实施细则》。</w:t>
      </w:r>
    </w:p>
    <w:p w14:paraId="27F8D34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（七）《中华人民共和国消费者权益保护法》</w:t>
      </w:r>
    </w:p>
    <w:p w14:paraId="41E6A42D">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第三条 本规划适用于山阴县行政辖区内烟草制品零售点（以下简称“零售点”）的合理布局管理。</w:t>
      </w:r>
    </w:p>
    <w:p w14:paraId="7A5E398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第四条 本规划所称合理布局，是指根据山阴县的人口数量、交通状况、经济发展水平、消费能力等因素，对零售点的设置进行规划布局。</w:t>
      </w:r>
    </w:p>
    <w:p w14:paraId="5E7B888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第五条 本规划所指零售点是指依法取得烟草专卖零售许可证从事烟草制品零售业务的公民、法人及其他组织开展烟草制品零售业务的经营场所，其销售对象应为烟草制品的具体消费者。经营场所包括：营业场所、仓储场所。</w:t>
      </w:r>
    </w:p>
    <w:p w14:paraId="0BD5883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第六条 山阴县零售点合理布局遵循尊重历史、依法行政、科学规划、服务社会、均衡发展等原则。根据辖区经济社会发展变化，进行定期评估和动态管理。</w:t>
      </w:r>
    </w:p>
    <w:p w14:paraId="422EEE78">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第七条 本规划所称单元格是指以乡镇行政区划、主要街道、行政村、居民小区、集贸市场等自然分割形成的平面区域为基础，按照相对独立、便于管理的标准划分的若干市场单元网格。</w:t>
      </w:r>
    </w:p>
    <w:p w14:paraId="40A7C455">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申请条件</w:t>
      </w:r>
    </w:p>
    <w:p w14:paraId="1BCD901A">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第八条 申请烟草专卖零售许可证，应具备下列条件：</w:t>
      </w:r>
    </w:p>
    <w:p w14:paraId="291A529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（一）有与经营烟草制品零售业务相适应的资金；</w:t>
      </w:r>
    </w:p>
    <w:p w14:paraId="2238902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（二）有与住所相对独立的固定经营场所；</w:t>
      </w:r>
    </w:p>
    <w:p w14:paraId="025120AF">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（三）符合当地烟草制品零售点合理布局的要求；</w:t>
      </w:r>
    </w:p>
    <w:p w14:paraId="2DE5AC4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（四）国家烟草专卖局规定的其他条件。</w:t>
      </w:r>
    </w:p>
    <w:p w14:paraId="33CB4A7F">
      <w:pPr>
        <w:adjustRightInd w:val="0"/>
        <w:snapToGrid w:val="0"/>
        <w:spacing w:line="600" w:lineRule="exact"/>
        <w:jc w:val="center"/>
        <w:rPr>
          <w:rFonts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零售点合理布局单元格划分</w:t>
      </w:r>
    </w:p>
    <w:p w14:paraId="68E3B129">
      <w:pPr>
        <w:numPr>
          <w:ilvl w:val="0"/>
          <w:numId w:val="1"/>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历史形成的区域规划及基础建设等因素，以“有利于消费者购买、有利于零售户盈利、有利于市场监管、有利于市场稳定”为目的，结合我县人口分布、经济发展水平、居民消费能力、交通状况等因素将山阴县烟草制品零售市场划分为一级、二级、三级单元格。山阴县内，按城市、农村划分一级单元格。一级单元格内，按乡、镇划分二级单元格。二级单元格内，按道路、小区、集贸市场、商圈和行政村划分三级单元格也就是最小市场单元区域。</w:t>
      </w:r>
    </w:p>
    <w:p w14:paraId="6989FDAF">
      <w:pPr>
        <w:adjustRightInd w:val="0"/>
        <w:snapToGrid w:val="0"/>
        <w:spacing w:line="600" w:lineRule="exact"/>
        <w:jc w:val="center"/>
        <w:rPr>
          <w:rFonts w:ascii="黑体" w:hAnsi="黑体" w:eastAsia="黑体"/>
          <w:sz w:val="32"/>
          <w:szCs w:val="32"/>
        </w:rPr>
      </w:pPr>
      <w:r>
        <w:rPr>
          <w:rFonts w:hint="eastAsia" w:ascii="黑体" w:hAnsi="黑体" w:eastAsia="黑体"/>
          <w:sz w:val="32"/>
          <w:szCs w:val="32"/>
        </w:rPr>
        <w:t>第四章</w:t>
      </w:r>
      <w:r>
        <w:rPr>
          <w:rFonts w:hint="eastAsia" w:ascii="黑体" w:hAnsi="MS Gothic" w:eastAsia="MS Gothic" w:cs="MS Gothic"/>
          <w:sz w:val="32"/>
          <w:szCs w:val="32"/>
        </w:rPr>
        <w:t> </w:t>
      </w:r>
      <w:r>
        <w:rPr>
          <w:rFonts w:hint="eastAsia" w:ascii="黑体" w:hAnsi="黑体" w:eastAsia="黑体"/>
          <w:sz w:val="32"/>
          <w:szCs w:val="32"/>
        </w:rPr>
        <w:t>合理布局的模式和标准</w:t>
      </w:r>
    </w:p>
    <w:p w14:paraId="2C22BC66">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第十条 对全县烟草制品零售点采取“容量管理＋间距限制” 相结合的综合布局模式进行设置，即烟草制品零售点设置在适用所属三级单元格内实行总量控制基础上，同时符合本规划第十</w:t>
      </w:r>
      <w:r>
        <w:rPr>
          <w:rFonts w:hint="eastAsia" w:ascii="仿宋_GB2312" w:hAnsi="仿宋" w:eastAsia="仿宋_GB2312"/>
          <w:sz w:val="32"/>
          <w:szCs w:val="32"/>
          <w:lang w:eastAsia="zh-CN"/>
        </w:rPr>
        <w:t>四</w:t>
      </w:r>
      <w:r>
        <w:rPr>
          <w:rFonts w:hint="eastAsia" w:ascii="仿宋_GB2312" w:hAnsi="仿宋" w:eastAsia="仿宋_GB2312"/>
          <w:sz w:val="32"/>
          <w:szCs w:val="32"/>
        </w:rPr>
        <w:t>条一般区域间距规定。</w:t>
      </w:r>
    </w:p>
    <w:p w14:paraId="388C06E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第十一条 根据三级单元格</w:t>
      </w:r>
      <w:r>
        <w:rPr>
          <w:rFonts w:hint="eastAsia" w:ascii="仿宋_GB2312" w:hAnsi="仿宋" w:eastAsia="仿宋_GB2312"/>
          <w:sz w:val="32"/>
          <w:szCs w:val="32"/>
          <w:lang w:val="en-US" w:eastAsia="zh-CN"/>
        </w:rPr>
        <w:t>常住</w:t>
      </w:r>
      <w:r>
        <w:rPr>
          <w:rFonts w:hint="eastAsia" w:ascii="仿宋_GB2312" w:hAnsi="仿宋" w:eastAsia="仿宋_GB2312"/>
          <w:sz w:val="32"/>
          <w:szCs w:val="32"/>
        </w:rPr>
        <w:t>人口数、单元内零售点数量、卷烟销量等因素，山阴县烟草专卖局以年度为周期确定最小市场单元内零售点的合理容量，动态调整最小市场单元合理容量规划数，并在政务大厅公示栏进行公布，确保区域办证规划与经济发展动态适应。</w:t>
      </w:r>
    </w:p>
    <w:p w14:paraId="6CEBE99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第十二条 现有许可证数量超过三级单元格规划数为容量饱和单元，未超过的为容量不饱和单元。对于容量饱和单元，现有零售点数量达到或超出规划数量后，该单元不再新增零售点，有注销、收回</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歇业</w:t>
      </w:r>
      <w:r>
        <w:rPr>
          <w:rFonts w:hint="eastAsia" w:ascii="仿宋_GB2312" w:hAnsi="仿宋" w:eastAsia="仿宋_GB2312"/>
          <w:sz w:val="32"/>
          <w:szCs w:val="32"/>
        </w:rPr>
        <w:t>情形导致数量减少后低于规划</w:t>
      </w:r>
      <w:r>
        <w:rPr>
          <w:rFonts w:hint="eastAsia" w:ascii="仿宋_GB2312" w:hAnsi="仿宋" w:eastAsia="仿宋_GB2312"/>
          <w:sz w:val="32"/>
          <w:szCs w:val="32"/>
          <w:lang w:val="en-US" w:eastAsia="zh-CN"/>
        </w:rPr>
        <w:t>的</w:t>
      </w:r>
      <w:r>
        <w:rPr>
          <w:rFonts w:hint="eastAsia" w:ascii="仿宋_GB2312" w:hAnsi="仿宋" w:eastAsia="仿宋_GB2312"/>
          <w:sz w:val="32"/>
          <w:szCs w:val="32"/>
        </w:rPr>
        <w:t>数量，实行“退一进一”，根据排队轮候顺序依法受理。</w:t>
      </w:r>
    </w:p>
    <w:p w14:paraId="165F413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第</w:t>
      </w:r>
      <w:r>
        <w:rPr>
          <w:rFonts w:hint="eastAsia" w:ascii="仿宋_GB2312" w:hAnsi="仿宋" w:eastAsia="仿宋_GB2312"/>
          <w:sz w:val="32"/>
          <w:szCs w:val="32"/>
        </w:rPr>
        <w:t>十三条 为使辖区零售户总量与烟草制品消费需求相适应，充分保障零售户收益，在把握现状、保持稳定的前提下，依据朔州市山阴县行政区划，山阴县烟草专卖局在辖区内合理划定</w:t>
      </w:r>
      <w:r>
        <w:rPr>
          <w:rFonts w:hint="eastAsia" w:ascii="仿宋_GB2312" w:hAnsi="仿宋" w:eastAsia="仿宋_GB2312"/>
          <w:sz w:val="32"/>
          <w:szCs w:val="32"/>
          <w:lang w:val="en-US" w:eastAsia="zh-CN"/>
        </w:rPr>
        <w:t>169</w:t>
      </w:r>
      <w:r>
        <w:rPr>
          <w:rFonts w:hint="eastAsia" w:ascii="仿宋_GB2312" w:hAnsi="仿宋" w:eastAsia="仿宋_GB2312"/>
          <w:sz w:val="32"/>
          <w:szCs w:val="32"/>
        </w:rPr>
        <w:t>个烟草制品零售点最小市场单元。通过设定模型公式进行测算，西环路、</w:t>
      </w:r>
      <w:r>
        <w:rPr>
          <w:rFonts w:hint="eastAsia" w:ascii="仿宋_GB2312" w:hAnsi="仿宋" w:eastAsia="仿宋_GB2312"/>
          <w:sz w:val="32"/>
          <w:szCs w:val="32"/>
          <w:lang w:val="en-US" w:eastAsia="zh-CN"/>
        </w:rPr>
        <w:t>马营乡</w:t>
      </w:r>
      <w:r>
        <w:rPr>
          <w:rFonts w:hint="eastAsia" w:ascii="仿宋_GB2312" w:hAnsi="仿宋" w:eastAsia="仿宋_GB2312"/>
          <w:sz w:val="32"/>
          <w:szCs w:val="32"/>
        </w:rPr>
        <w:t>等</w:t>
      </w:r>
      <w:r>
        <w:rPr>
          <w:rFonts w:hint="eastAsia" w:ascii="仿宋_GB2312" w:hAnsi="仿宋" w:eastAsia="仿宋_GB2312"/>
          <w:sz w:val="32"/>
          <w:szCs w:val="32"/>
          <w:lang w:val="en-US" w:eastAsia="zh-CN"/>
        </w:rPr>
        <w:t>148</w:t>
      </w:r>
      <w:r>
        <w:rPr>
          <w:rFonts w:hint="eastAsia" w:ascii="仿宋_GB2312" w:hAnsi="仿宋" w:eastAsia="仿宋_GB2312"/>
          <w:sz w:val="32"/>
          <w:szCs w:val="32"/>
        </w:rPr>
        <w:t>个市场单元已饱和，不再新增零售点，东环路、青年西街等</w:t>
      </w:r>
      <w:r>
        <w:rPr>
          <w:rFonts w:hint="eastAsia" w:ascii="仿宋_GB2312" w:hAnsi="仿宋" w:eastAsia="仿宋_GB2312"/>
          <w:sz w:val="32"/>
          <w:szCs w:val="32"/>
          <w:lang w:val="en-US" w:eastAsia="zh-CN"/>
        </w:rPr>
        <w:t>21</w:t>
      </w:r>
      <w:r>
        <w:rPr>
          <w:rFonts w:hint="eastAsia" w:ascii="仿宋_GB2312" w:hAnsi="仿宋" w:eastAsia="仿宋_GB2312"/>
          <w:sz w:val="32"/>
          <w:szCs w:val="32"/>
        </w:rPr>
        <w:t>个市场单元未饱和，可正常申请办理。（三级网格持证情况公示表详见附件</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p>
    <w:p w14:paraId="6CF068E0">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第十四条</w:t>
      </w:r>
      <w:r>
        <w:rPr>
          <w:rFonts w:hint="eastAsia" w:ascii="MS Gothic" w:hAnsi="MS Gothic" w:eastAsia="MS Gothic" w:cs="MS Gothic"/>
          <w:sz w:val="32"/>
          <w:szCs w:val="32"/>
        </w:rPr>
        <w:t> </w:t>
      </w:r>
      <w:r>
        <w:rPr>
          <w:rFonts w:hint="eastAsia" w:ascii="仿宋_GB2312" w:hAnsi="仿宋" w:eastAsia="仿宋_GB2312"/>
          <w:sz w:val="32"/>
          <w:szCs w:val="32"/>
        </w:rPr>
        <w:t>在各三级单元格内，</w:t>
      </w:r>
      <w:r>
        <w:rPr>
          <w:rFonts w:hint="eastAsia" w:ascii="仿宋_GB2312" w:hAnsi="仿宋" w:eastAsia="仿宋_GB2312"/>
          <w:sz w:val="32"/>
          <w:szCs w:val="32"/>
          <w:lang w:eastAsia="zh-CN"/>
        </w:rPr>
        <w:t>间距标准综合考量各区域零售点分布、消费购买便利及避免恶性竞争等因素确定。街（巷）、各功能区域设定标准如下。</w:t>
      </w:r>
    </w:p>
    <w:p w14:paraId="507C5E6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1.街（路）：县域城区街（路）零售点之间的距离应不少于50米。</w:t>
      </w:r>
    </w:p>
    <w:p w14:paraId="0213B9F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2.巷：与城区街道相交叉的巷内零售点之间的距离应不少于80米。街（路）与巷之间零售点的距离应不少于80米。</w:t>
      </w:r>
    </w:p>
    <w:p w14:paraId="2CA2C42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3.封闭式居民小区内部一楼独立商用门面（一楼非商用门面及二楼以上场所除外），在所在网格未饱和的情况下，根据小区房屋建筑规模设置零售点数量，住户在200户以内且不低于100户可设置1个零售点。住户每增加200户，可增设1个零售点，且零售点的间距不少于50米。住宅小区外围临街房按街、道、路、巷烟草制品零售点的间隔距离要求执行，且与小区内最近零售点间距不得少于50米。 </w:t>
      </w:r>
    </w:p>
    <w:p w14:paraId="3D747AC8">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大专院校、工矿企业、驾校训练场等相对封闭以满足本区域内人群消费的区域，在所在网格未饱和的情况下，根据区域内相对固定服务人群数量设置烟草制品零售点。人数达100-300人的，可设置1个零售点；以300人为基数，每增加200人可增设1个零售点，零售点之间的距离应不少于80米。在以上区域设立零售点的，申请人应事先协调门卫、安保等环节，确保烟草执法人员的后续监督检查工作能够正常开展。</w:t>
      </w:r>
    </w:p>
    <w:p w14:paraId="7CE9049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5.机场、火车站、汽车站内原已设置卷烟零售点的，不再新增；新设的火车站、汽车站候车厅的零售点总数不超过1个。</w:t>
      </w:r>
    </w:p>
    <w:p w14:paraId="19307A3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6.旅游景区内部、高速公路服务区（休息区）单侧，可设置一个零售点。</w:t>
      </w:r>
    </w:p>
    <w:p w14:paraId="0C8C4B5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7.由政府统一规划建设的综合性商贸（批发）市场、专业性商品市场、集贸市场从严控制零售点，固定商铺在</w:t>
      </w:r>
      <w:r>
        <w:rPr>
          <w:rFonts w:hint="eastAsia" w:ascii="仿宋_GB2312" w:hAnsi="仿宋" w:eastAsia="仿宋_GB2312"/>
          <w:sz w:val="32"/>
          <w:szCs w:val="32"/>
          <w:lang w:val="en-US" w:eastAsia="zh-CN"/>
        </w:rPr>
        <w:t>30</w:t>
      </w:r>
      <w:r>
        <w:rPr>
          <w:rFonts w:hint="eastAsia" w:ascii="仿宋_GB2312" w:hAnsi="仿宋" w:eastAsia="仿宋_GB2312"/>
          <w:sz w:val="32"/>
          <w:szCs w:val="32"/>
        </w:rPr>
        <w:t>个以内的可设1</w:t>
      </w:r>
      <w:r>
        <w:rPr>
          <w:rFonts w:hint="eastAsia" w:ascii="仿宋_GB2312" w:hAnsi="仿宋" w:eastAsia="仿宋_GB2312"/>
          <w:sz w:val="32"/>
          <w:szCs w:val="32"/>
          <w:lang w:val="en-US" w:eastAsia="zh-CN"/>
        </w:rPr>
        <w:t>个</w:t>
      </w:r>
      <w:r>
        <w:rPr>
          <w:rFonts w:hint="eastAsia" w:ascii="仿宋_GB2312" w:hAnsi="仿宋" w:eastAsia="仿宋_GB2312"/>
          <w:sz w:val="32"/>
          <w:szCs w:val="32"/>
        </w:rPr>
        <w:t>零售点，每增加</w:t>
      </w:r>
      <w:r>
        <w:rPr>
          <w:rFonts w:hint="eastAsia" w:ascii="仿宋_GB2312" w:hAnsi="仿宋" w:eastAsia="仿宋_GB2312"/>
          <w:sz w:val="32"/>
          <w:szCs w:val="32"/>
          <w:lang w:val="en-US" w:eastAsia="zh-CN"/>
        </w:rPr>
        <w:t>30</w:t>
      </w:r>
      <w:r>
        <w:rPr>
          <w:rFonts w:hint="eastAsia" w:ascii="仿宋_GB2312" w:hAnsi="仿宋" w:eastAsia="仿宋_GB2312"/>
          <w:sz w:val="32"/>
          <w:szCs w:val="32"/>
        </w:rPr>
        <w:t>个商铺可增设1个零售点；零售点之间的距离应不少于30米。市场外围临街商铺按街道零售点的间距标准执行。</w:t>
      </w:r>
      <w:bookmarkStart w:id="0" w:name="_GoBack"/>
      <w:bookmarkEnd w:id="0"/>
    </w:p>
    <w:p w14:paraId="6F8865C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8.农村行政村、自然村，在所在网格未饱和的情况下，常</w:t>
      </w:r>
      <w:r>
        <w:rPr>
          <w:rFonts w:hint="eastAsia" w:ascii="仿宋_GB2312" w:hAnsi="仿宋" w:eastAsia="仿宋_GB2312"/>
          <w:sz w:val="32"/>
          <w:szCs w:val="32"/>
          <w:lang w:val="en-US" w:eastAsia="zh-CN"/>
        </w:rPr>
        <w:t>住</w:t>
      </w:r>
      <w:r>
        <w:rPr>
          <w:rFonts w:hint="eastAsia" w:ascii="仿宋_GB2312" w:hAnsi="仿宋" w:eastAsia="仿宋_GB2312"/>
          <w:sz w:val="32"/>
          <w:szCs w:val="32"/>
        </w:rPr>
        <w:t>人口300人以内且不低于150人可设置1个零售点，在此基础上，每增加300人可增设1个零售点，零售点之间的距离应不少于</w:t>
      </w:r>
      <w:r>
        <w:rPr>
          <w:rFonts w:hint="eastAsia" w:ascii="仿宋_GB2312" w:hAnsi="仿宋" w:eastAsia="仿宋_GB2312"/>
          <w:sz w:val="32"/>
          <w:szCs w:val="32"/>
          <w:lang w:val="en-US" w:eastAsia="zh-CN"/>
        </w:rPr>
        <w:t>30</w:t>
      </w:r>
      <w:r>
        <w:rPr>
          <w:rFonts w:hint="eastAsia" w:ascii="仿宋_GB2312" w:hAnsi="仿宋" w:eastAsia="仿宋_GB2312"/>
          <w:sz w:val="32"/>
          <w:szCs w:val="32"/>
        </w:rPr>
        <w:t>米，行政村在国道、省道两侧的，不受所在行政村零售点数量限制，但零售点之间的距离应不少于50米。县道和乡镇村公路两侧仍按所在村村民户数设置零售点，零售点之间的距离应不少于50米。</w:t>
      </w:r>
    </w:p>
    <w:p w14:paraId="2DE7A2D8">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大型超市营业面积在500平米以上的，大型商场、购物中心营业面积在1000平米以上的，大型宾馆床铺在200张以上的、大型酒店一次性容纳500人以上就餐的，可以不受合理布局的间距限制。但在经营场所醒目位置须设立烟草制品经营陈列柜（吧台），且仅限设置1个卷烟零售点。</w:t>
      </w:r>
    </w:p>
    <w:p w14:paraId="5BAF455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对主营业务属于专业性较强且与卷烟业务无直接或间接互补营销关系的业态类型（如：通信器材、电子商品、修理配件、美容美甲、保健按摩、药妆医械、五金建材、建筑装潢、洗涤护理、文化体育、音像制品、寄递配送、摄影扩印、金银珠宝、图文打印、家电家具、金融证券、仪器仪表、服装制售、中介</w:t>
      </w:r>
      <w:r>
        <w:rPr>
          <w:rFonts w:hint="eastAsia" w:ascii="仿宋_GB2312" w:hAnsi="仿宋" w:eastAsia="仿宋_GB2312"/>
          <w:sz w:val="32"/>
          <w:szCs w:val="32"/>
          <w:lang w:val="en-US" w:eastAsia="zh-CN"/>
        </w:rPr>
        <w:t>劳务服务</w:t>
      </w:r>
      <w:r>
        <w:rPr>
          <w:rFonts w:hint="eastAsia" w:ascii="仿宋_GB2312" w:hAnsi="仿宋" w:eastAsia="仿宋_GB2312"/>
          <w:sz w:val="32"/>
          <w:szCs w:val="32"/>
        </w:rPr>
        <w:t>、寄卖典当、汽车租赁、机耕农具等），在申请设立卷烟零售点时，与周边最近持证卷烟零售点的最小间距标准应不低于</w:t>
      </w:r>
      <w:r>
        <w:rPr>
          <w:rFonts w:hint="eastAsia" w:ascii="仿宋_GB2312" w:hAnsi="仿宋" w:eastAsia="仿宋_GB2312"/>
          <w:sz w:val="32"/>
          <w:szCs w:val="32"/>
          <w:lang w:val="en-US" w:eastAsia="zh-CN"/>
        </w:rPr>
        <w:t>200</w:t>
      </w:r>
      <w:r>
        <w:rPr>
          <w:rFonts w:hint="eastAsia" w:ascii="仿宋_GB2312" w:hAnsi="仿宋" w:eastAsia="仿宋_GB2312"/>
          <w:sz w:val="32"/>
          <w:szCs w:val="32"/>
        </w:rPr>
        <w:t>米。</w:t>
      </w:r>
    </w:p>
    <w:p w14:paraId="16D7668B">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 xml:space="preserve">第十五条 </w:t>
      </w:r>
      <w:r>
        <w:rPr>
          <w:rFonts w:hint="eastAsia" w:ascii="仿宋_GB2312" w:hAnsi="仿宋" w:eastAsia="仿宋_GB2312"/>
          <w:sz w:val="32"/>
          <w:szCs w:val="32"/>
          <w:lang w:eastAsia="zh-CN"/>
        </w:rPr>
        <w:t>合理布局可以放宽限制的情形</w:t>
      </w:r>
    </w:p>
    <w:p w14:paraId="3FD7AB45">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残疾人特殊群体。是指残疾人无法从事一般社会工作，应具有完全民事行为能力的残疾人（精神残疾、智力残疾及其他残疾导致无民事行为能力或者限制民事行为能力的人除外）。</w:t>
      </w:r>
      <w:r>
        <w:rPr>
          <w:rFonts w:hint="eastAsia" w:ascii="仿宋_GB2312" w:hAnsi="仿宋" w:eastAsia="仿宋_GB2312"/>
          <w:sz w:val="32"/>
          <w:szCs w:val="32"/>
          <w:lang w:eastAsia="zh-CN"/>
        </w:rPr>
        <w:t>提供中国残疾人联合会核发的残疾人证有效证件，具有完全民事行为能力的残疾人申请办理烟草专卖零售许可证，营业执照组成形式为个人经营，可以免除烟草制品零售点间距限制，但仍受烟草制品零售点合理布局规划中最小市场单元格总量限制。</w:t>
      </w:r>
    </w:p>
    <w:p w14:paraId="100D7038">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优抚对象。是指退役军人、残疾军人、军警烈属、因公牺牲军警家属。上述申请烟草专卖零售许可证的退役军人为本人，残疾军人为本人及其法定监护人，军警烈属、因公牺牲军警家属仅限配偶、父母、子女等直系亲属，</w:t>
      </w:r>
      <w:r>
        <w:rPr>
          <w:rFonts w:hint="eastAsia" w:ascii="仿宋_GB2312" w:hAnsi="仿宋" w:eastAsia="仿宋_GB2312"/>
          <w:sz w:val="32"/>
          <w:szCs w:val="32"/>
          <w:lang w:eastAsia="zh-CN"/>
        </w:rPr>
        <w:t>申请办理烟草专卖零售许可证时提供退役军人管理部门或民政部门核发的退役军人优待证或残疾军人、烈士、因公牺牲军警遗属优待证等相关证明，营业执照组成形式为个人经营，可以免除烟草制品零售点间距限制，但仍受烟草制品零售点合理布局规划中最小市场单元格总量限制。</w:t>
      </w:r>
    </w:p>
    <w:p w14:paraId="14833A00">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因个体工商户转型为个人独资企业(或个人独资企业转型为个体工商户)以外类型经营主体的(享受残疾人优抚政策申请的个体工商户，个人独资企业除外)，企业内部转制改变经营主体的，继承改变经营主体的，法院判决，法人或其他组织分立，合并等原因改变经营主体的，因自然灾害，突发公共卫生事件等不可抗力或办证业务系统及网络故障，撤县改区行政区划调整等客观原因导致未按期延续被注销后重新申领烟草专卖零售许可证，且经营主体及地址未发生变化的，可以不受间距，最小单元 格容量规划数量限制。</w:t>
      </w:r>
    </w:p>
    <w:p w14:paraId="44392A53">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因道路规划、城市建设、政策调整等不可抗力客观原因涉及房屋拆迁，危房拆除等造成原烟草专卖零售许可证核定的经营场所无法经营，持证零售户自注销或歇业之日起两年内另选址重新申领或变更到本辖区内其他地址经营的，可以不受间距、最小单元格容量规划数量限制。</w:t>
      </w:r>
    </w:p>
    <w:p w14:paraId="180DA9CA">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经营场所位于中小学校幼儿园周边的烟草专卖零售许可证持证户，配合清理整治工作迁址经营后，因原中小学校幼儿园搬离，关闭等情形导致清理原因消除，原持证人重新申领回迁至原址经营的，可以不受间距，最小单元格容量规划数量限制。</w:t>
      </w:r>
    </w:p>
    <w:p w14:paraId="1A43B13A">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中小学、幼儿园内部及进出通道口向外延伸可行走距离50米内，或因中小学、幼儿园新建、改造导致的先店后校、先店后门等情况，以及合理布局标准修订等客观原因造成中小学、幼儿园周边零售点不符合相关要求的，持证零售户注销或歇业后两年内另选新址，重新申领许可证的，可以不受间距、最小单元格容量规划数量限制。</w:t>
      </w:r>
    </w:p>
    <w:p w14:paraId="7BEF5F57">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按照《山西省人民政府办公厅关于加快发展流通促进商业消费的实施意见》和山西省商务厅等13部门《关于促进品牌连锁便利店发展的实施意见》要求，品牌连锁便利店申请办理烟草专卖零售许可证的，可以不受间距、最小单元格容量规划数量限制。</w:t>
      </w:r>
    </w:p>
    <w:p w14:paraId="74D259D9">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8.由政府牵头实施的乡村振兴项目涉及的实体店(应提供政府相关主管部门的证明材料)，可以不受间距、最小单元格容量规划数量限制。</w:t>
      </w:r>
    </w:p>
    <w:p w14:paraId="036B2DC3">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9.电子烟零售点的设置按照山西省烟草专卖局关于电子烟零售点布局的有关规定执行。</w:t>
      </w:r>
    </w:p>
    <w:p w14:paraId="05994B8D">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10.雪茄烟零售许可是指申请人仅选择许可范围为"雪茄烟本店零售"的许可申请。雪茄烟零售实行"一店一证"，不受距离限制，同时不作为卷烟零售点参照物。且持证人不得申请变更经营范围。</w:t>
      </w:r>
    </w:p>
    <w:p w14:paraId="34132601">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第十六条 符合以下情形，且经营地址和营业执照统一社会信用代码不变的，可申请变更烟草专卖零售许可证相关信息，无需重新提出新办申请。</w:t>
      </w:r>
    </w:p>
    <w:p w14:paraId="4B3F2088">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个体工商户转型为个人独资企业，或者个人独资企业转型为个体工商户，且个体工商户经营者与个人独资企业投资人为同一自然人的，不视为经营主体发生变化，可以向审批机关申请变更烟草专卖零售许可证企业类型或组织形式。</w:t>
      </w:r>
    </w:p>
    <w:p w14:paraId="6E909D64">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(二)家庭经营的个体工商户，持证人在家庭成员间变动的需符合以下相关要求。</w:t>
      </w:r>
    </w:p>
    <w:p w14:paraId="64F4ABB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家庭经营的个体工商户认定，以当地市场监管部门登记为准;参加经营的家庭成员限于当地市场监管部门备案范围，且属于《中华人民共和国民法典》规定的配偶、父母、子女和其他共同生活的近亲属。拟变更的持证人应符合申领烟草专卖零售许可证的主体资格条件。</w:t>
      </w:r>
    </w:p>
    <w:p w14:paraId="0CB27E7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2.家庭经营的个体工商户，持证人死亡或丧失民事行为能力的自持证人</w:t>
      </w:r>
      <w:r>
        <w:rPr>
          <w:rFonts w:hint="eastAsia" w:ascii="仿宋_GB2312" w:hAnsi="仿宋" w:eastAsia="仿宋_GB2312"/>
          <w:sz w:val="32"/>
          <w:szCs w:val="32"/>
          <w:lang w:eastAsia="zh-CN"/>
        </w:rPr>
        <w:t>，</w:t>
      </w:r>
      <w:r>
        <w:rPr>
          <w:rFonts w:hint="eastAsia" w:ascii="仿宋_GB2312" w:hAnsi="仿宋" w:eastAsia="仿宋_GB2312"/>
          <w:sz w:val="32"/>
          <w:szCs w:val="32"/>
        </w:rPr>
        <w:t>死亡之日或丧失民事行为能力之日起90个自然日内，或自审批机关书面通知登记联络员或其他家庭成员之日起30个自然日内，符合申领烟草专卖零售许可证主体资格条件的家庭成员可以向审批机关申请变更烟草专卖零售许可证持证人，以上述期间截止日的先到日为期间届满标准。</w:t>
      </w:r>
    </w:p>
    <w:p w14:paraId="12574FF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3.持证人死亡或丧失民事行为能力超过90 个自然日，因审批机关不掌握上述情况而未注销烟草专卖零售许可证的，如符合申领烟草专卖零售许可证主体资格条件的家庭成员申请变更持证人。</w:t>
      </w:r>
    </w:p>
    <w:p w14:paraId="043E84E8">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符合申领烟草专卖零售许可证主体资格条件的家庭成员有多人申请将烟草专卖零售许可证持证人变更为本人时，审批机关应按照收到申请的先后顺序审查申请材料，并根据《烟草专卖许可证管理办法》第二十一条的规定作出处理。</w:t>
      </w:r>
    </w:p>
    <w:p w14:paraId="3DBEF87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个体工商户、法人或其他组织持有烟草专卖零售许可证后，许可证载明的经营地址未发生空间位移的，因政府统一调整道路名称、门牌号发生变化的，可以直接变更烟草专卖零售许可证，不受本规划间距限制。</w:t>
      </w:r>
    </w:p>
    <w:p w14:paraId="77E86B0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w:t>
      </w:r>
      <w:r>
        <w:rPr>
          <w:rFonts w:hint="eastAsia" w:ascii="仿宋_GB2312" w:hAnsi="仿宋" w:eastAsia="仿宋_GB2312"/>
          <w:sz w:val="32"/>
          <w:szCs w:val="32"/>
          <w:lang w:eastAsia="zh-CN"/>
        </w:rPr>
        <w:t>七</w:t>
      </w:r>
      <w:r>
        <w:rPr>
          <w:rFonts w:hint="eastAsia" w:ascii="仿宋_GB2312" w:hAnsi="仿宋" w:eastAsia="仿宋_GB2312"/>
          <w:sz w:val="32"/>
          <w:szCs w:val="32"/>
        </w:rPr>
        <w:t>条</w:t>
      </w:r>
      <w:r>
        <w:rPr>
          <w:rFonts w:hint="eastAsia" w:ascii="MS Gothic" w:hAnsi="MS Gothic" w:eastAsia="MS Gothic" w:cs="MS Gothic"/>
          <w:sz w:val="32"/>
          <w:szCs w:val="32"/>
        </w:rPr>
        <w:t> </w:t>
      </w:r>
      <w:r>
        <w:rPr>
          <w:rFonts w:hint="eastAsia" w:ascii="仿宋_GB2312" w:hAnsi="仿宋" w:eastAsia="仿宋_GB2312"/>
          <w:sz w:val="32"/>
          <w:szCs w:val="32"/>
        </w:rPr>
        <w:t>有下列情形之一的，不予核发烟草专卖零售许可证设置零售点。</w:t>
      </w:r>
    </w:p>
    <w:p w14:paraId="765EC95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（一）申请主体资格方面</w:t>
      </w:r>
    </w:p>
    <w:p w14:paraId="767231A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1.未成年人、无民事行为能力人或限制民事行为能力人；</w:t>
      </w:r>
    </w:p>
    <w:p w14:paraId="628A5466">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2.被取消从事烟草专卖业务资格不满三年的；</w:t>
      </w:r>
    </w:p>
    <w:p w14:paraId="28A93FC9">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3.申请人隐瞒有关情况或者提供虚假材料，作出不予受理或者不予发证决定后，申请人一年内再次提出申请的；</w:t>
      </w:r>
    </w:p>
    <w:p w14:paraId="55136DAA">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4.申请人以欺骗、贿赂等不正当手段取得的烟草专卖零售许可证被撤销后，申请人三年内再次提出申请的；</w:t>
      </w:r>
    </w:p>
    <w:p w14:paraId="134E2D86">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5.未领取烟草专卖零售许可证经营烟草专卖品业务，并且一年内被执法机关处罚两次以上，在三年内申请领取烟草专卖零售许可证的；</w:t>
      </w:r>
    </w:p>
    <w:p w14:paraId="16407A4F">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6.未领取烟草专卖零售许可证经营烟草专卖品业务被追究刑事责任，在三年内申领烟草专卖零售许可证的；</w:t>
      </w:r>
    </w:p>
    <w:p w14:paraId="175CE41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7.外商投资的商业企业或者个体工商户，又或以特许、吸纳加盟店等其他外商再投资形式变相经营的，但国家烟草专卖行政主管部门明文规定的例外情形除外；</w:t>
      </w:r>
    </w:p>
    <w:p w14:paraId="2A4C8C7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8.未取得工商营业执照的。</w:t>
      </w:r>
    </w:p>
    <w:p w14:paraId="2F67B3B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（二）经营场所条件方面</w:t>
      </w:r>
    </w:p>
    <w:p w14:paraId="3902C814">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1.无固定经营场所的。固定的含义是不变动或不移动的，流动摊点（车、棚）、流动车辆、电话厅、报刊厅、活动板房、楼道隔断以及其他临时建筑物等均不符合固定这一条件；</w:t>
      </w:r>
    </w:p>
    <w:p w14:paraId="62E3CC0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2.经营场所与住所不相独立的。包括农村区域消费者需先进入院落或生活区域，才能到达的经营场所和商铺单独在楼上，进入商铺须经过非公共区域的经营场所；</w:t>
      </w:r>
    </w:p>
    <w:p w14:paraId="5C8F294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3.经营场所存放化工燃料、化肥农药、医药废物、重金属废物、油漆胶水、烟花爆竹、有机溶剂等易燃易爆、有毒有害、易挥发造成烟草制品污染的物质或者从事相关经营，基于安全因素不适宜经营烟草制品的；</w:t>
      </w:r>
    </w:p>
    <w:p w14:paraId="057091F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4.同一经营场所已办理烟草专卖零售许可证，且还在有效期内的；</w:t>
      </w:r>
    </w:p>
    <w:p w14:paraId="2217585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5.选址在未经城市规划部门批准而构建的违章建筑、待拆迁建筑、有产权纠纷的建筑以及城市规划和管理中明令禁止经营卷烟类商品的区域；</w:t>
      </w:r>
    </w:p>
    <w:p w14:paraId="3ABE85EC">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（三）经营模式方面</w:t>
      </w:r>
    </w:p>
    <w:p w14:paraId="0147948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1.利用自动售货机（柜）或者其他自动售货形式，销售或者变相销售烟草制品的；</w:t>
      </w:r>
    </w:p>
    <w:p w14:paraId="54D42A35">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2.通过信息网络销售烟草制品的；</w:t>
      </w:r>
    </w:p>
    <w:p w14:paraId="60F2FFBA">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3.不能有效识别未成年人，无有效措施限制未成年人购买烟草制品的无人超市、无人商店等；</w:t>
      </w:r>
    </w:p>
    <w:p w14:paraId="35339F63">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（四）</w:t>
      </w:r>
      <w:r>
        <w:rPr>
          <w:rFonts w:hint="eastAsia" w:ascii="仿宋_GB2312" w:hAnsi="仿宋" w:eastAsia="仿宋_GB2312"/>
          <w:sz w:val="32"/>
          <w:szCs w:val="32"/>
          <w:lang w:eastAsia="zh-CN"/>
        </w:rPr>
        <w:t>特殊区域方面</w:t>
      </w:r>
    </w:p>
    <w:p w14:paraId="77C4EE54">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1.中小学，幼儿园内部及进出口通道向外延伸可行走距离限制米数(不得低于50米)以内的经营场所；</w:t>
      </w:r>
    </w:p>
    <w:p w14:paraId="5B7A198E">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2.医疗卫生机构所属区域内；</w:t>
      </w:r>
    </w:p>
    <w:p w14:paraId="52F4171E">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3.党政机关内部；</w:t>
      </w:r>
    </w:p>
    <w:p w14:paraId="13ABB71F">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4.未经城市规划部门批准而构建的违规建筑场所，已被政府纳入拆迁规划且政府明令禁止办理烟草专卖零售许可证的区域；</w:t>
      </w:r>
      <w:r>
        <w:rPr>
          <w:rFonts w:hint="eastAsia" w:ascii="仿宋_GB2312" w:hAnsi="仿宋" w:eastAsia="仿宋_GB2312"/>
          <w:sz w:val="32"/>
          <w:szCs w:val="32"/>
          <w:lang w:val="en-US" w:eastAsia="zh-CN"/>
        </w:rPr>
        <w:t xml:space="preserve">         </w:t>
      </w:r>
    </w:p>
    <w:p w14:paraId="19DD655E">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5.政府明令禁止经营卷烟类商品的区域；</w:t>
      </w:r>
    </w:p>
    <w:p w14:paraId="33331FAE">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6.位于儿童乐园、托幼机构(含幼儿园)、少年宫、图书馆(室)、科技馆(室)、美术馆、游乐场(馆)等主要服务未成年人的区域；</w:t>
      </w:r>
    </w:p>
    <w:p w14:paraId="6DD7CC57">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7.居民住宅楼、公寓楼内部。居民住宅一层房屋进出口通道直接面向市政规划道路的，小区内居民住宅一层房屋产权改为商业性质且进出口通道直接面向内部通行道路的，公寓楼一层房屋进出口通道直接面向市政规划道路或内部通行道路的除外；</w:t>
      </w:r>
    </w:p>
    <w:p w14:paraId="307E8A9A">
      <w:pPr>
        <w:adjustRightInd w:val="0"/>
        <w:snapToGrid w:val="0"/>
        <w:spacing w:line="600" w:lineRule="exact"/>
        <w:ind w:left="319" w:leftChars="152" w:firstLine="320" w:firstLineChars="100"/>
        <w:rPr>
          <w:rFonts w:hint="eastAsia" w:ascii="仿宋_GB2312" w:hAnsi="仿宋" w:eastAsia="仿宋_GB2312"/>
          <w:sz w:val="32"/>
          <w:szCs w:val="32"/>
        </w:rPr>
      </w:pPr>
      <w:r>
        <w:rPr>
          <w:rFonts w:hint="eastAsia" w:ascii="仿宋_GB2312" w:hAnsi="仿宋" w:eastAsia="仿宋_GB2312"/>
          <w:sz w:val="32"/>
          <w:szCs w:val="32"/>
          <w:lang w:eastAsia="zh-CN"/>
        </w:rPr>
        <w:t>8.不符合所属行业行政主管部门关于卷烟经营相关规定的。(五)法律、法规、规章和国家烟草专卖局规定的其他不予发证的情形，以及当地烟草专卖局依照规定设定的不予设置零售点的其他情形。</w:t>
      </w:r>
    </w:p>
    <w:p w14:paraId="6ADAA9B6">
      <w:pPr>
        <w:adjustRightInd w:val="0"/>
        <w:snapToGrid w:val="0"/>
        <w:spacing w:line="600" w:lineRule="exact"/>
        <w:jc w:val="center"/>
        <w:rPr>
          <w:rFonts w:hint="eastAsia"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rPr>
        <w:tab/>
      </w:r>
      <w:r>
        <w:rPr>
          <w:rFonts w:hint="eastAsia" w:ascii="黑体" w:hAnsi="黑体" w:eastAsia="黑体"/>
          <w:sz w:val="32"/>
          <w:szCs w:val="32"/>
        </w:rPr>
        <w:t>附  则</w:t>
      </w:r>
    </w:p>
    <w:p w14:paraId="534CB37A">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w:t>
      </w:r>
      <w:r>
        <w:rPr>
          <w:rFonts w:hint="eastAsia" w:ascii="仿宋_GB2312" w:hAnsi="仿宋" w:eastAsia="仿宋_GB2312"/>
          <w:sz w:val="32"/>
          <w:szCs w:val="32"/>
          <w:lang w:eastAsia="zh-CN"/>
        </w:rPr>
        <w:t>十八</w:t>
      </w:r>
      <w:r>
        <w:rPr>
          <w:rFonts w:hint="eastAsia" w:ascii="仿宋_GB2312" w:hAnsi="仿宋" w:eastAsia="仿宋_GB2312"/>
          <w:sz w:val="32"/>
          <w:szCs w:val="32"/>
        </w:rPr>
        <w:t>条 本规划所称“间距”是指拟从事烟草制品零售业务经营场所与参照零售点或中小学校、幼儿园进出通道口之间的步行最短距离。距离测量方法按照《山西省烟草专卖局烟草专卖零售许可实地核查标准》执行。</w:t>
      </w:r>
    </w:p>
    <w:p w14:paraId="39FD8E2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w:t>
      </w:r>
      <w:r>
        <w:rPr>
          <w:rFonts w:hint="eastAsia" w:ascii="仿宋_GB2312" w:hAnsi="仿宋" w:eastAsia="仿宋_GB2312"/>
          <w:sz w:val="32"/>
          <w:szCs w:val="32"/>
          <w:lang w:eastAsia="zh-CN"/>
        </w:rPr>
        <w:t>十九</w:t>
      </w:r>
      <w:r>
        <w:rPr>
          <w:rFonts w:hint="eastAsia" w:ascii="仿宋_GB2312" w:hAnsi="仿宋" w:eastAsia="仿宋_GB2312"/>
          <w:sz w:val="32"/>
          <w:szCs w:val="32"/>
        </w:rPr>
        <w:t>条 本规划中涉及的中、小学校，是指普通中小学、特殊教育学校、中等职业学校、专门学校；幼儿园包括公办和民办全日制、寄宿制、半日制幼儿园及小学附设的学前班、幼儿班，不包括幼儿看护、早教、幼儿托管机构等。</w:t>
      </w:r>
    </w:p>
    <w:p w14:paraId="349B4E0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第二十条 本规划所称的“以内”“以上”“不低于”“不得超过”均含本数。烟草专卖零售许可证的有效期最长不超过5年。</w:t>
      </w:r>
    </w:p>
    <w:p w14:paraId="2E46A63D">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第二十一条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两个或两个以上申请人的申请因合理布局受间距或控量所限，无法同时给予行政许可的，根据受理的先后顺序作出是否准予许可的决定。</w:t>
      </w:r>
    </w:p>
    <w:p w14:paraId="2DBD8C75">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第二十二条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已合法持有烟草专卖零售许可证的零售户，在许可证有效期内不受所在地烟草制品零售点合理布局规划调整的影响。持证人办理延续申请，除经营场所的安全因素要求和中小学</w:t>
      </w:r>
      <w:r>
        <w:rPr>
          <w:rFonts w:hint="eastAsia" w:ascii="仿宋_GB2312" w:hAnsi="仿宋" w:eastAsia="仿宋_GB2312"/>
          <w:sz w:val="32"/>
          <w:szCs w:val="32"/>
          <w:lang w:eastAsia="zh-CN"/>
        </w:rPr>
        <w:t>、</w:t>
      </w:r>
      <w:r>
        <w:rPr>
          <w:rFonts w:hint="eastAsia" w:ascii="仿宋_GB2312" w:hAnsi="仿宋" w:eastAsia="仿宋_GB2312"/>
          <w:sz w:val="32"/>
          <w:szCs w:val="32"/>
        </w:rPr>
        <w:t>幼儿园周围的限制规定外，不受所在地烟草制品零售点合理布局规划其他规定调整的影响。</w:t>
      </w:r>
    </w:p>
    <w:p w14:paraId="24D1BE6B">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w:t>
      </w:r>
      <w:r>
        <w:rPr>
          <w:rFonts w:hint="eastAsia" w:ascii="仿宋_GB2312" w:hAnsi="仿宋" w:eastAsia="仿宋_GB2312"/>
          <w:sz w:val="32"/>
          <w:szCs w:val="32"/>
          <w:lang w:eastAsia="zh-CN"/>
        </w:rPr>
        <w:t>三</w:t>
      </w:r>
      <w:r>
        <w:rPr>
          <w:rFonts w:hint="eastAsia" w:ascii="仿宋_GB2312" w:hAnsi="仿宋" w:eastAsia="仿宋_GB2312"/>
          <w:sz w:val="32"/>
          <w:szCs w:val="32"/>
        </w:rPr>
        <w:t>条 本《规划》由山阴县烟草专卖局负责解释。</w:t>
      </w:r>
    </w:p>
    <w:p w14:paraId="3C469E90">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第二十四条 本《规划》从发布之日起施行。原《山阴县烟草制品零售点合理布局规划》</w:t>
      </w:r>
      <w:r>
        <w:rPr>
          <w:rFonts w:hint="eastAsia" w:ascii="仿宋_GB2312" w:hAnsi="仿宋" w:eastAsia="仿宋_GB2312"/>
          <w:sz w:val="32"/>
          <w:szCs w:val="32"/>
          <w:lang w:eastAsia="zh-CN"/>
        </w:rPr>
        <w:t>（山烟法〔2025〕1号）</w:t>
      </w:r>
      <w:r>
        <w:rPr>
          <w:rFonts w:hint="eastAsia" w:ascii="仿宋_GB2312" w:hAnsi="仿宋" w:eastAsia="仿宋_GB2312"/>
          <w:sz w:val="32"/>
          <w:szCs w:val="32"/>
        </w:rPr>
        <w:t>自动废止。本《规划》实施期间，根据山阴县经济发展状况及相关法律法规的规定需要调整的，以补充规划的形式经法定程序后予以发布实施。</w:t>
      </w:r>
    </w:p>
    <w:p w14:paraId="403730EC">
      <w:pPr>
        <w:adjustRightInd w:val="0"/>
        <w:snapToGrid w:val="0"/>
        <w:spacing w:line="600" w:lineRule="exact"/>
        <w:rPr>
          <w:rFonts w:hint="eastAsia" w:ascii="仿宋_GB2312" w:hAnsi="仿宋" w:eastAsia="仿宋_GB2312"/>
          <w:sz w:val="32"/>
          <w:szCs w:val="32"/>
        </w:rPr>
      </w:pPr>
    </w:p>
    <w:p w14:paraId="6A426FB0">
      <w:pPr>
        <w:adjustRightInd w:val="0"/>
        <w:snapToGrid w:val="0"/>
        <w:spacing w:line="600" w:lineRule="exact"/>
        <w:ind w:firstLine="5440" w:firstLineChars="1700"/>
        <w:rPr>
          <w:rFonts w:hint="eastAsia" w:ascii="仿宋_GB2312" w:hAnsi="仿宋" w:eastAsia="仿宋_GB2312"/>
          <w:sz w:val="32"/>
          <w:szCs w:val="32"/>
          <w:lang w:val="en-US" w:eastAsia="zh-CN"/>
        </w:rPr>
      </w:pPr>
    </w:p>
    <w:p w14:paraId="0F4FA842">
      <w:pPr>
        <w:adjustRightInd w:val="0"/>
        <w:snapToGrid w:val="0"/>
        <w:spacing w:line="600" w:lineRule="exact"/>
        <w:ind w:firstLine="5440" w:firstLineChars="1700"/>
        <w:rPr>
          <w:rFonts w:hint="eastAsia" w:ascii="仿宋_GB2312" w:hAnsi="仿宋" w:eastAsia="仿宋_GB2312"/>
          <w:sz w:val="32"/>
          <w:szCs w:val="32"/>
          <w:lang w:val="en-US" w:eastAsia="zh-CN"/>
        </w:rPr>
      </w:pPr>
    </w:p>
    <w:p w14:paraId="4CBFFDEC">
      <w:pPr>
        <w:adjustRightInd w:val="0"/>
        <w:snapToGrid w:val="0"/>
        <w:spacing w:line="600" w:lineRule="exact"/>
        <w:ind w:firstLine="5120" w:firstLineChars="16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山阴县烟草专卖局</w:t>
      </w:r>
    </w:p>
    <w:p w14:paraId="291781A5">
      <w:pPr>
        <w:pStyle w:val="3"/>
        <w:ind w:firstLine="5440" w:firstLineChars="17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2026年4月7日</w:t>
      </w:r>
    </w:p>
    <w:p w14:paraId="017B0CFF">
      <w:pPr>
        <w:pStyle w:val="3"/>
        <w:ind w:firstLine="4800" w:firstLineChars="1500"/>
        <w:rPr>
          <w:rFonts w:hint="eastAsia" w:ascii="仿宋_GB2312" w:hAnsi="仿宋" w:eastAsia="仿宋_GB2312"/>
          <w:sz w:val="32"/>
          <w:szCs w:val="32"/>
          <w:lang w:val="en-US" w:eastAsia="zh-CN"/>
        </w:rPr>
      </w:pPr>
    </w:p>
    <w:p w14:paraId="3FF82B92">
      <w:pPr>
        <w:pStyle w:val="3"/>
        <w:ind w:firstLine="4800" w:firstLineChars="1500"/>
        <w:rPr>
          <w:rFonts w:hint="eastAsia" w:ascii="仿宋_GB2312" w:hAnsi="仿宋" w:eastAsia="仿宋_GB2312"/>
          <w:sz w:val="32"/>
          <w:szCs w:val="32"/>
          <w:lang w:val="en-US" w:eastAsia="zh-CN"/>
        </w:rPr>
      </w:pPr>
    </w:p>
    <w:p w14:paraId="13933220">
      <w:pPr>
        <w:pStyle w:val="3"/>
        <w:ind w:firstLine="4800" w:firstLineChars="1500"/>
        <w:rPr>
          <w:rFonts w:hint="eastAsia" w:ascii="仿宋_GB2312" w:hAnsi="仿宋" w:eastAsia="仿宋_GB2312"/>
          <w:sz w:val="32"/>
          <w:szCs w:val="32"/>
          <w:lang w:val="en-US" w:eastAsia="zh-CN"/>
        </w:rPr>
      </w:pPr>
    </w:p>
    <w:p w14:paraId="23899650">
      <w:pPr>
        <w:pStyle w:val="3"/>
        <w:ind w:firstLine="4800" w:firstLineChars="1500"/>
        <w:rPr>
          <w:rFonts w:hint="eastAsia" w:ascii="仿宋_GB2312" w:hAnsi="仿宋" w:eastAsia="仿宋_GB2312"/>
          <w:sz w:val="32"/>
          <w:szCs w:val="32"/>
          <w:lang w:val="en-US" w:eastAsia="zh-CN"/>
        </w:rPr>
      </w:pPr>
    </w:p>
    <w:p w14:paraId="1648CEEB">
      <w:pPr>
        <w:pStyle w:val="3"/>
        <w:ind w:firstLine="4800" w:firstLineChars="1500"/>
        <w:rPr>
          <w:rFonts w:hint="eastAsia" w:ascii="仿宋_GB2312" w:hAnsi="仿宋" w:eastAsia="仿宋_GB2312"/>
          <w:sz w:val="32"/>
          <w:szCs w:val="32"/>
          <w:lang w:val="en-US" w:eastAsia="zh-CN"/>
        </w:rPr>
      </w:pPr>
    </w:p>
    <w:p w14:paraId="7AD68D28">
      <w:pPr>
        <w:pStyle w:val="3"/>
        <w:ind w:firstLine="4800" w:firstLineChars="1500"/>
        <w:rPr>
          <w:rFonts w:hint="eastAsia" w:ascii="仿宋_GB2312" w:hAnsi="仿宋" w:eastAsia="仿宋_GB2312"/>
          <w:sz w:val="32"/>
          <w:szCs w:val="32"/>
          <w:lang w:val="en-US" w:eastAsia="zh-CN"/>
        </w:rPr>
      </w:pPr>
    </w:p>
    <w:p w14:paraId="4B63D8E4">
      <w:pPr>
        <w:pStyle w:val="3"/>
        <w:rPr>
          <w:rFonts w:hint="eastAsia"/>
          <w:lang w:val="en-US" w:eastAsia="zh-CN"/>
        </w:rPr>
      </w:pPr>
    </w:p>
    <w:p w14:paraId="511AF91A">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12700</wp:posOffset>
                </wp:positionV>
                <wp:extent cx="5607685" cy="635"/>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607685"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5pt;margin-top:1pt;height:0.05pt;width:441.55pt;z-index:251661312;mso-width-relative:page;mso-height-relative:page;" filled="f" stroked="t" coordsize="21600,21600" o:gfxdata="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fi4e9UAAAAGAQAADwAAAAAAAAABACAAAAAiAAAAZHJzL2Rvd25yZXYu&#10;eG1sUEsBAhQAFAAAAAgAh07iQLCYrR/+AQAA7wMAAA4AAAAAAAAAAQAgAAAAJAEAAGRycy9lMm9E&#10;b2MueG1sUEsFBgAAAAAGAAYAWQEAAJQFAAAAAA==&#10;">
                <v:fill on="f" focussize="0,0"/>
                <v:stroke weight="1.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384175</wp:posOffset>
                </wp:positionV>
                <wp:extent cx="5607685"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07685"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5pt;margin-top:30.25pt;height:0.05pt;width:441.55pt;z-index:251660288;mso-width-relative:page;mso-height-relative:page;" filled="f" stroked="t" coordsize="21600,21600" o:gfxdata="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ICGwPYAAAACAEAAA8AAAAAAAAAAQAgAAAAIgAAAGRycy9kb3du&#10;cmV2LnhtbFBLAQIUABQAAAAIAIdO4kBiSLEu/wEAAO8DAAAOAAAAAAAAAAEAIAAAACcBAABkcnMv&#10;ZTJvRG9jLnhtbFBLBQYAAAAABgAGAFkBAACYBQAAAAA=&#10;">
                <v:fill on="f" focussize="0,0"/>
                <v:stroke weight="1.25pt" color="#000000" joinstyle="round"/>
                <v:imagedata o:title=""/>
                <o:lock v:ext="edit" aspectratio="f"/>
              </v:shape>
            </w:pict>
          </mc:Fallback>
        </mc:AlternateContent>
      </w:r>
      <w:r>
        <w:rPr>
          <w:rFonts w:hint="eastAsia" w:ascii="仿宋_GB2312" w:hAnsi="仿宋_GB2312" w:eastAsia="仿宋_GB2312" w:cs="仿宋_GB2312"/>
          <w:sz w:val="28"/>
          <w:szCs w:val="28"/>
          <w:lang w:eastAsia="zh-CN"/>
        </w:rPr>
        <w:t>山阴县烟草专卖局</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营销部</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日印发</w:t>
      </w:r>
    </w:p>
    <w:tbl>
      <w:tblPr>
        <w:tblStyle w:val="7"/>
        <w:tblW w:w="11236" w:type="dxa"/>
        <w:jc w:val="center"/>
        <w:tblLayout w:type="fixed"/>
        <w:tblCellMar>
          <w:top w:w="0" w:type="dxa"/>
          <w:left w:w="108" w:type="dxa"/>
          <w:bottom w:w="0" w:type="dxa"/>
          <w:right w:w="108" w:type="dxa"/>
        </w:tblCellMar>
      </w:tblPr>
      <w:tblGrid>
        <w:gridCol w:w="689"/>
        <w:gridCol w:w="96"/>
        <w:gridCol w:w="755"/>
        <w:gridCol w:w="1093"/>
        <w:gridCol w:w="72"/>
        <w:gridCol w:w="558"/>
        <w:gridCol w:w="827"/>
        <w:gridCol w:w="876"/>
        <w:gridCol w:w="1316"/>
        <w:gridCol w:w="630"/>
        <w:gridCol w:w="729"/>
        <w:gridCol w:w="713"/>
        <w:gridCol w:w="567"/>
        <w:gridCol w:w="749"/>
        <w:gridCol w:w="141"/>
        <w:gridCol w:w="629"/>
        <w:gridCol w:w="121"/>
        <w:gridCol w:w="675"/>
      </w:tblGrid>
      <w:tr w14:paraId="69CD0DE4">
        <w:tblPrEx>
          <w:tblCellMar>
            <w:top w:w="0" w:type="dxa"/>
            <w:left w:w="108" w:type="dxa"/>
            <w:bottom w:w="0" w:type="dxa"/>
            <w:right w:w="108" w:type="dxa"/>
          </w:tblCellMar>
        </w:tblPrEx>
        <w:trPr>
          <w:gridBefore w:val="1"/>
          <w:wBefore w:w="689" w:type="dxa"/>
          <w:trHeight w:val="780" w:hRule="atLeast"/>
          <w:jc w:val="center"/>
        </w:trPr>
        <w:tc>
          <w:tcPr>
            <w:tcW w:w="10547" w:type="dxa"/>
            <w:gridSpan w:val="17"/>
            <w:tcBorders>
              <w:top w:val="nil"/>
              <w:left w:val="nil"/>
              <w:bottom w:val="single" w:color="auto" w:sz="4" w:space="0"/>
              <w:right w:val="nil"/>
            </w:tcBorders>
            <w:noWrap w:val="0"/>
            <w:vAlign w:val="center"/>
          </w:tcPr>
          <w:p w14:paraId="35F14E09">
            <w:pPr>
              <w:widowControl/>
              <w:jc w:val="both"/>
              <w:textAlignment w:val="center"/>
              <w:rPr>
                <w:rFonts w:hint="eastAsia" w:ascii="宋体" w:hAnsi="宋体" w:cs="宋体"/>
                <w:b/>
                <w:bCs/>
                <w:sz w:val="32"/>
                <w:szCs w:val="32"/>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 xml:space="preserve">1   </w:t>
            </w:r>
            <w:r>
              <w:rPr>
                <w:rFonts w:hint="eastAsia" w:ascii="宋体" w:hAnsi="宋体" w:cs="宋体"/>
                <w:b/>
                <w:bCs/>
                <w:kern w:val="0"/>
                <w:sz w:val="32"/>
                <w:szCs w:val="32"/>
                <w:lang w:bidi="ar"/>
              </w:rPr>
              <w:t>山阴县烟草专卖局三级网格持证情况公示表（城网）</w:t>
            </w:r>
          </w:p>
        </w:tc>
      </w:tr>
      <w:tr w14:paraId="46284498">
        <w:tblPrEx>
          <w:tblCellMar>
            <w:top w:w="0" w:type="dxa"/>
            <w:left w:w="108" w:type="dxa"/>
            <w:bottom w:w="0" w:type="dxa"/>
            <w:right w:w="108" w:type="dxa"/>
          </w:tblCellMar>
        </w:tblPrEx>
        <w:trPr>
          <w:gridBefore w:val="1"/>
          <w:wBefore w:w="689" w:type="dxa"/>
          <w:trHeight w:val="1140" w:hRule="atLeast"/>
          <w:jc w:val="center"/>
        </w:trPr>
        <w:tc>
          <w:tcPr>
            <w:tcW w:w="2016" w:type="dxa"/>
            <w:gridSpan w:val="4"/>
            <w:tcBorders>
              <w:top w:val="single" w:color="auto" w:sz="4" w:space="0"/>
              <w:left w:val="single" w:color="auto" w:sz="4" w:space="0"/>
              <w:bottom w:val="single" w:color="auto" w:sz="4" w:space="0"/>
              <w:right w:val="single" w:color="auto" w:sz="4" w:space="0"/>
            </w:tcBorders>
            <w:shd w:val="clear" w:color="auto" w:fill="33CCCC"/>
            <w:noWrap w:val="0"/>
            <w:vAlign w:val="center"/>
          </w:tcPr>
          <w:p w14:paraId="50ABAB98">
            <w:pPr>
              <w:widowControl/>
              <w:jc w:val="center"/>
              <w:textAlignment w:val="center"/>
              <w:rPr>
                <w:rFonts w:ascii="Arial" w:hAnsi="Arial" w:cs="Arial"/>
                <w:b/>
                <w:bCs/>
                <w:sz w:val="20"/>
                <w:szCs w:val="20"/>
              </w:rPr>
            </w:pPr>
            <w:r>
              <w:rPr>
                <w:rFonts w:hint="eastAsia" w:ascii="Arial" w:hAnsi="Arial" w:cs="Arial"/>
                <w:b/>
                <w:bCs/>
                <w:kern w:val="0"/>
                <w:sz w:val="20"/>
                <w:szCs w:val="20"/>
                <w:lang w:bidi="ar"/>
              </w:rPr>
              <w:t>三</w:t>
            </w:r>
            <w:r>
              <w:rPr>
                <w:rFonts w:ascii="Arial" w:hAnsi="Arial" w:cs="Arial"/>
                <w:b/>
                <w:bCs/>
                <w:kern w:val="0"/>
                <w:sz w:val="20"/>
                <w:szCs w:val="20"/>
                <w:lang w:bidi="ar"/>
              </w:rPr>
              <w:t>级网格名称</w:t>
            </w:r>
          </w:p>
        </w:tc>
        <w:tc>
          <w:tcPr>
            <w:tcW w:w="6216" w:type="dxa"/>
            <w:gridSpan w:val="8"/>
            <w:tcBorders>
              <w:top w:val="single" w:color="auto" w:sz="4" w:space="0"/>
              <w:left w:val="single" w:color="auto" w:sz="4" w:space="0"/>
              <w:bottom w:val="single" w:color="auto" w:sz="4" w:space="0"/>
              <w:right w:val="single" w:color="auto" w:sz="4" w:space="0"/>
            </w:tcBorders>
            <w:shd w:val="clear" w:color="auto" w:fill="33CCCC"/>
            <w:noWrap w:val="0"/>
            <w:vAlign w:val="center"/>
          </w:tcPr>
          <w:p w14:paraId="3898C004">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详细区域</w:t>
            </w:r>
          </w:p>
        </w:tc>
        <w:tc>
          <w:tcPr>
            <w:tcW w:w="890" w:type="dxa"/>
            <w:gridSpan w:val="2"/>
            <w:tcBorders>
              <w:top w:val="single" w:color="auto" w:sz="4" w:space="0"/>
              <w:left w:val="single" w:color="auto" w:sz="4" w:space="0"/>
              <w:bottom w:val="single" w:color="auto" w:sz="4" w:space="0"/>
              <w:right w:val="single" w:color="auto" w:sz="4" w:space="0"/>
            </w:tcBorders>
            <w:shd w:val="clear" w:color="auto" w:fill="33CCCC"/>
            <w:noWrap w:val="0"/>
            <w:vAlign w:val="center"/>
          </w:tcPr>
          <w:p w14:paraId="6D632BCD">
            <w:pPr>
              <w:widowControl/>
              <w:jc w:val="center"/>
              <w:textAlignment w:val="center"/>
              <w:rPr>
                <w:rFonts w:ascii="Arial" w:hAnsi="Arial" w:cs="Arial"/>
                <w:b/>
                <w:bCs/>
                <w:sz w:val="20"/>
                <w:szCs w:val="20"/>
              </w:rPr>
            </w:pPr>
            <w:r>
              <w:rPr>
                <w:rFonts w:ascii="Arial" w:hAnsi="Arial" w:cs="Arial"/>
                <w:b/>
                <w:bCs/>
                <w:kern w:val="0"/>
                <w:sz w:val="20"/>
                <w:szCs w:val="20"/>
                <w:lang w:bidi="ar"/>
              </w:rPr>
              <w:t>零售户数量</w:t>
            </w:r>
          </w:p>
        </w:tc>
        <w:tc>
          <w:tcPr>
            <w:tcW w:w="750" w:type="dxa"/>
            <w:gridSpan w:val="2"/>
            <w:tcBorders>
              <w:top w:val="single" w:color="auto" w:sz="4" w:space="0"/>
              <w:left w:val="single" w:color="auto" w:sz="4" w:space="0"/>
              <w:bottom w:val="single" w:color="auto" w:sz="4" w:space="0"/>
              <w:right w:val="single" w:color="auto" w:sz="4" w:space="0"/>
            </w:tcBorders>
            <w:shd w:val="clear" w:color="auto" w:fill="33CCCC"/>
            <w:noWrap w:val="0"/>
            <w:vAlign w:val="center"/>
          </w:tcPr>
          <w:p w14:paraId="6A34B2D4">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规划数量</w:t>
            </w:r>
          </w:p>
        </w:tc>
        <w:tc>
          <w:tcPr>
            <w:tcW w:w="675" w:type="dxa"/>
            <w:tcBorders>
              <w:top w:val="single" w:color="auto" w:sz="4" w:space="0"/>
              <w:left w:val="single" w:color="auto" w:sz="4" w:space="0"/>
              <w:bottom w:val="single" w:color="auto" w:sz="4" w:space="0"/>
              <w:right w:val="single" w:color="auto" w:sz="4" w:space="0"/>
            </w:tcBorders>
            <w:shd w:val="clear" w:color="auto" w:fill="33CCCC"/>
            <w:noWrap w:val="0"/>
            <w:vAlign w:val="center"/>
          </w:tcPr>
          <w:p w14:paraId="7CC4F6AE">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最大容量</w:t>
            </w:r>
          </w:p>
        </w:tc>
      </w:tr>
      <w:tr w14:paraId="3477A4AE">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auto" w:sz="4" w:space="0"/>
              <w:left w:val="single" w:color="000000" w:sz="4" w:space="0"/>
              <w:bottom w:val="single" w:color="000000" w:sz="4" w:space="0"/>
              <w:right w:val="single" w:color="000000" w:sz="4" w:space="0"/>
            </w:tcBorders>
            <w:noWrap/>
            <w:vAlign w:val="center"/>
          </w:tcPr>
          <w:p w14:paraId="55BAAFCE">
            <w:pPr>
              <w:widowControl/>
              <w:jc w:val="center"/>
              <w:textAlignment w:val="center"/>
              <w:rPr>
                <w:rFonts w:ascii="Arial" w:hAnsi="Arial" w:cs="Arial"/>
                <w:sz w:val="20"/>
                <w:szCs w:val="20"/>
              </w:rPr>
            </w:pPr>
            <w:r>
              <w:rPr>
                <w:rFonts w:ascii="Arial" w:hAnsi="Arial" w:cs="Arial"/>
                <w:kern w:val="0"/>
                <w:sz w:val="20"/>
                <w:szCs w:val="20"/>
                <w:lang w:bidi="ar"/>
              </w:rPr>
              <w:t>北环东街</w:t>
            </w:r>
          </w:p>
        </w:tc>
        <w:tc>
          <w:tcPr>
            <w:tcW w:w="6216" w:type="dxa"/>
            <w:gridSpan w:val="8"/>
            <w:tcBorders>
              <w:top w:val="single" w:color="auto" w:sz="4" w:space="0"/>
              <w:left w:val="single" w:color="000000" w:sz="4" w:space="0"/>
              <w:bottom w:val="single" w:color="000000" w:sz="4" w:space="0"/>
              <w:right w:val="single" w:color="000000" w:sz="4" w:space="0"/>
            </w:tcBorders>
            <w:noWrap/>
            <w:vAlign w:val="center"/>
          </w:tcPr>
          <w:p w14:paraId="1E2A707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北环</w:t>
            </w:r>
            <w:r>
              <w:rPr>
                <w:rFonts w:hint="eastAsia" w:ascii="宋体" w:hAnsi="宋体" w:cs="宋体"/>
                <w:kern w:val="0"/>
                <w:sz w:val="20"/>
                <w:szCs w:val="20"/>
                <w:lang w:val="en-US" w:eastAsia="zh-CN" w:bidi="ar"/>
              </w:rPr>
              <w:t>东街</w:t>
            </w:r>
            <w:r>
              <w:rPr>
                <w:rFonts w:hint="eastAsia" w:ascii="宋体" w:hAnsi="宋体" w:cs="宋体"/>
                <w:kern w:val="0"/>
                <w:sz w:val="20"/>
                <w:szCs w:val="20"/>
                <w:lang w:bidi="ar"/>
              </w:rPr>
              <w:t>与同太路交叉路口到北环</w:t>
            </w:r>
            <w:r>
              <w:rPr>
                <w:rFonts w:hint="eastAsia" w:ascii="宋体" w:hAnsi="宋体" w:cs="宋体"/>
                <w:kern w:val="0"/>
                <w:sz w:val="20"/>
                <w:szCs w:val="20"/>
                <w:lang w:val="en-US" w:eastAsia="zh-CN" w:bidi="ar"/>
              </w:rPr>
              <w:t>东街</w:t>
            </w:r>
            <w:r>
              <w:rPr>
                <w:rFonts w:hint="eastAsia" w:ascii="宋体" w:hAnsi="宋体" w:cs="宋体"/>
                <w:kern w:val="0"/>
                <w:sz w:val="20"/>
                <w:szCs w:val="20"/>
                <w:lang w:bidi="ar"/>
              </w:rPr>
              <w:t>与东环路交叉路口</w:t>
            </w:r>
          </w:p>
        </w:tc>
        <w:tc>
          <w:tcPr>
            <w:tcW w:w="890" w:type="dxa"/>
            <w:gridSpan w:val="2"/>
            <w:tcBorders>
              <w:top w:val="single" w:color="auto" w:sz="4" w:space="0"/>
              <w:left w:val="single" w:color="000000" w:sz="4" w:space="0"/>
              <w:bottom w:val="single" w:color="000000" w:sz="4" w:space="0"/>
              <w:right w:val="single" w:color="000000" w:sz="4" w:space="0"/>
            </w:tcBorders>
            <w:noWrap/>
            <w:vAlign w:val="center"/>
          </w:tcPr>
          <w:p w14:paraId="365DA493">
            <w:pPr>
              <w:widowControl/>
              <w:jc w:val="center"/>
              <w:textAlignment w:val="center"/>
              <w:rPr>
                <w:rFonts w:ascii="Arial" w:hAnsi="Arial" w:cs="Arial"/>
                <w:sz w:val="20"/>
                <w:szCs w:val="20"/>
              </w:rPr>
            </w:pPr>
            <w:r>
              <w:rPr>
                <w:rFonts w:ascii="Arial" w:hAnsi="Arial" w:cs="Arial"/>
                <w:kern w:val="0"/>
                <w:sz w:val="20"/>
                <w:szCs w:val="20"/>
                <w:lang w:bidi="ar"/>
              </w:rPr>
              <w:t>12</w:t>
            </w:r>
          </w:p>
        </w:tc>
        <w:tc>
          <w:tcPr>
            <w:tcW w:w="750" w:type="dxa"/>
            <w:gridSpan w:val="2"/>
            <w:tcBorders>
              <w:top w:val="single" w:color="auto" w:sz="4" w:space="0"/>
              <w:left w:val="single" w:color="000000" w:sz="4" w:space="0"/>
              <w:bottom w:val="single" w:color="000000" w:sz="4" w:space="0"/>
              <w:right w:val="single" w:color="000000" w:sz="4" w:space="0"/>
            </w:tcBorders>
            <w:noWrap/>
            <w:vAlign w:val="center"/>
          </w:tcPr>
          <w:p w14:paraId="18B673C3">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auto" w:sz="4" w:space="0"/>
              <w:left w:val="single" w:color="000000" w:sz="4" w:space="0"/>
              <w:bottom w:val="single" w:color="000000" w:sz="4" w:space="0"/>
              <w:right w:val="single" w:color="000000" w:sz="4" w:space="0"/>
            </w:tcBorders>
            <w:noWrap/>
            <w:vAlign w:val="center"/>
          </w:tcPr>
          <w:p w14:paraId="6F92F783">
            <w:pPr>
              <w:widowControl/>
              <w:jc w:val="center"/>
              <w:textAlignment w:val="center"/>
              <w:rPr>
                <w:rFonts w:ascii="Arial" w:hAnsi="Arial" w:cs="Arial"/>
                <w:sz w:val="20"/>
                <w:szCs w:val="20"/>
              </w:rPr>
            </w:pPr>
            <w:r>
              <w:rPr>
                <w:rFonts w:ascii="Arial" w:hAnsi="Arial" w:cs="Arial"/>
                <w:kern w:val="0"/>
                <w:sz w:val="20"/>
                <w:szCs w:val="20"/>
                <w:lang w:bidi="ar"/>
              </w:rPr>
              <w:t>12</w:t>
            </w:r>
          </w:p>
        </w:tc>
      </w:tr>
      <w:tr w14:paraId="00695CDF">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0AB489B">
            <w:pPr>
              <w:widowControl/>
              <w:jc w:val="center"/>
              <w:textAlignment w:val="center"/>
              <w:rPr>
                <w:rFonts w:ascii="Arial" w:hAnsi="Arial" w:cs="Arial"/>
                <w:sz w:val="20"/>
                <w:szCs w:val="20"/>
              </w:rPr>
            </w:pPr>
            <w:r>
              <w:rPr>
                <w:rFonts w:ascii="Arial" w:hAnsi="Arial" w:cs="Arial"/>
                <w:kern w:val="0"/>
                <w:sz w:val="20"/>
                <w:szCs w:val="20"/>
                <w:lang w:bidi="ar"/>
              </w:rPr>
              <w:t>东环路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7CC2E2BD">
            <w:pPr>
              <w:widowControl/>
              <w:jc w:val="center"/>
              <w:textAlignment w:val="center"/>
              <w:rPr>
                <w:rFonts w:hint="eastAsia" w:ascii="宋体" w:hAnsi="宋体" w:cs="宋体"/>
                <w:sz w:val="20"/>
                <w:szCs w:val="20"/>
              </w:rPr>
            </w:pPr>
            <w:r>
              <w:rPr>
                <w:rFonts w:hint="eastAsia" w:ascii="宋体" w:hAnsi="宋体" w:cs="宋体"/>
                <w:kern w:val="0"/>
                <w:sz w:val="20"/>
                <w:szCs w:val="20"/>
                <w:lang w:val="en-US" w:eastAsia="zh-CN" w:bidi="ar"/>
              </w:rPr>
              <w:t>北起与虎山线</w:t>
            </w:r>
            <w:r>
              <w:rPr>
                <w:rFonts w:hint="eastAsia" w:ascii="宋体" w:hAnsi="宋体" w:cs="宋体"/>
                <w:kern w:val="0"/>
                <w:sz w:val="20"/>
                <w:szCs w:val="20"/>
                <w:lang w:bidi="ar"/>
              </w:rPr>
              <w:t>交叉路口</w:t>
            </w:r>
            <w:r>
              <w:rPr>
                <w:rFonts w:hint="eastAsia" w:ascii="宋体" w:hAnsi="宋体" w:cs="宋体"/>
                <w:kern w:val="0"/>
                <w:sz w:val="20"/>
                <w:szCs w:val="20"/>
                <w:lang w:val="en-US" w:eastAsia="zh-CN" w:bidi="ar"/>
              </w:rPr>
              <w:t>南</w:t>
            </w:r>
            <w:r>
              <w:rPr>
                <w:rFonts w:hint="eastAsia" w:ascii="宋体" w:hAnsi="宋体" w:cs="宋体"/>
                <w:kern w:val="0"/>
                <w:sz w:val="20"/>
                <w:szCs w:val="20"/>
                <w:lang w:bidi="ar"/>
              </w:rPr>
              <w:t>到东环路与</w:t>
            </w:r>
            <w:r>
              <w:rPr>
                <w:rFonts w:hint="eastAsia" w:ascii="宋体" w:hAnsi="宋体" w:cs="宋体"/>
                <w:kern w:val="0"/>
                <w:sz w:val="20"/>
                <w:szCs w:val="20"/>
                <w:lang w:val="en-US" w:eastAsia="zh-CN" w:bidi="ar"/>
              </w:rPr>
              <w:t>青年</w:t>
            </w:r>
            <w:r>
              <w:rPr>
                <w:rFonts w:hint="eastAsia" w:ascii="宋体" w:hAnsi="宋体" w:cs="宋体"/>
                <w:kern w:val="0"/>
                <w:sz w:val="20"/>
                <w:szCs w:val="20"/>
                <w:lang w:bidi="ar"/>
              </w:rPr>
              <w:t>东街交叉路口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177C0CF5">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18</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7153F7C3">
            <w:pPr>
              <w:widowControl/>
              <w:jc w:val="center"/>
              <w:textAlignment w:val="center"/>
              <w:rPr>
                <w:rFonts w:ascii="Arial" w:hAnsi="Arial" w:cs="Arial"/>
                <w:sz w:val="20"/>
                <w:szCs w:val="20"/>
              </w:rPr>
            </w:pPr>
            <w:r>
              <w:rPr>
                <w:rFonts w:ascii="Arial" w:hAnsi="Arial" w:cs="Arial"/>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DD707F3">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20</w:t>
            </w:r>
          </w:p>
        </w:tc>
      </w:tr>
      <w:tr w14:paraId="1CBFACAE">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31DCAAF0">
            <w:pPr>
              <w:widowControl/>
              <w:jc w:val="center"/>
              <w:textAlignment w:val="center"/>
              <w:rPr>
                <w:rFonts w:ascii="Arial" w:hAnsi="Arial" w:cs="Arial"/>
                <w:sz w:val="20"/>
                <w:szCs w:val="20"/>
              </w:rPr>
            </w:pPr>
            <w:r>
              <w:rPr>
                <w:rFonts w:ascii="Arial" w:hAnsi="Arial" w:cs="Arial"/>
                <w:kern w:val="0"/>
                <w:sz w:val="20"/>
                <w:szCs w:val="20"/>
                <w:lang w:bidi="ar"/>
              </w:rPr>
              <w:t>文卫东街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47C7E15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bidi="ar"/>
              </w:rPr>
              <w:t>文卫东街</w:t>
            </w:r>
            <w:r>
              <w:rPr>
                <w:rFonts w:hint="eastAsia" w:ascii="宋体" w:hAnsi="宋体" w:cs="宋体"/>
                <w:kern w:val="0"/>
                <w:sz w:val="20"/>
                <w:szCs w:val="20"/>
                <w:lang w:val="en-US" w:eastAsia="zh-CN" w:bidi="ar"/>
              </w:rPr>
              <w:t>与</w:t>
            </w:r>
            <w:r>
              <w:rPr>
                <w:rFonts w:hint="eastAsia" w:ascii="宋体" w:hAnsi="宋体" w:cs="宋体"/>
                <w:kern w:val="0"/>
                <w:sz w:val="20"/>
                <w:szCs w:val="20"/>
                <w:lang w:bidi="ar"/>
              </w:rPr>
              <w:t>同太北路</w:t>
            </w:r>
            <w:r>
              <w:rPr>
                <w:rFonts w:hint="eastAsia" w:ascii="宋体" w:hAnsi="宋体" w:cs="宋体"/>
                <w:kern w:val="0"/>
                <w:sz w:val="20"/>
                <w:szCs w:val="20"/>
                <w:lang w:val="en-US" w:eastAsia="zh-CN" w:bidi="ar"/>
              </w:rPr>
              <w:t>交叉口到东环路与文卫东街交叉口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72D69F50">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11</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1BF769A9">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B8C15FC">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12</w:t>
            </w:r>
          </w:p>
        </w:tc>
      </w:tr>
      <w:tr w14:paraId="042157AA">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14D36E77">
            <w:pPr>
              <w:widowControl/>
              <w:jc w:val="center"/>
              <w:textAlignment w:val="center"/>
              <w:rPr>
                <w:rFonts w:ascii="Arial" w:hAnsi="Arial" w:cs="Arial"/>
                <w:kern w:val="0"/>
                <w:sz w:val="20"/>
                <w:szCs w:val="20"/>
                <w:lang w:bidi="ar"/>
              </w:rPr>
            </w:pPr>
            <w:r>
              <w:rPr>
                <w:rFonts w:ascii="Arial" w:hAnsi="Arial" w:cs="Arial"/>
                <w:kern w:val="0"/>
                <w:sz w:val="20"/>
                <w:szCs w:val="20"/>
                <w:lang w:bidi="ar"/>
              </w:rPr>
              <w:t>府东街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671A0F60">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府东街与洪涛东街交叉口到新韵体育公园岔路口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427DFB53">
            <w:pPr>
              <w:widowControl/>
              <w:jc w:val="center"/>
              <w:textAlignment w:val="center"/>
              <w:rPr>
                <w:rFonts w:hint="default" w:ascii="Arial" w:hAnsi="Arial" w:cs="Arial" w:eastAsiaTheme="minorEastAsia"/>
                <w:kern w:val="0"/>
                <w:sz w:val="20"/>
                <w:szCs w:val="20"/>
                <w:lang w:val="en-US" w:eastAsia="zh-CN" w:bidi="ar"/>
              </w:rPr>
            </w:pPr>
            <w:r>
              <w:rPr>
                <w:rFonts w:hint="eastAsia" w:ascii="Arial" w:hAnsi="Arial" w:cs="Arial"/>
                <w:kern w:val="0"/>
                <w:sz w:val="20"/>
                <w:szCs w:val="20"/>
                <w:lang w:val="en-US" w:eastAsia="zh-CN" w:bidi="ar"/>
              </w:rPr>
              <w:t>12</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209D5ED3">
            <w:pPr>
              <w:widowControl/>
              <w:jc w:val="center"/>
              <w:textAlignment w:val="center"/>
              <w:rPr>
                <w:rFonts w:hint="eastAsia" w:ascii="Arial" w:hAnsi="Arial" w:cs="Arial" w:eastAsiaTheme="minorEastAsia"/>
                <w:kern w:val="0"/>
                <w:sz w:val="20"/>
                <w:szCs w:val="20"/>
                <w:lang w:val="en-US" w:eastAsia="zh-CN" w:bidi="ar"/>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E338C91">
            <w:pPr>
              <w:widowControl/>
              <w:jc w:val="center"/>
              <w:textAlignment w:val="center"/>
              <w:rPr>
                <w:rFonts w:hint="default" w:ascii="Arial" w:hAnsi="Arial" w:cs="Arial" w:eastAsiaTheme="minorEastAsia"/>
                <w:kern w:val="0"/>
                <w:sz w:val="20"/>
                <w:szCs w:val="20"/>
                <w:lang w:val="en-US" w:eastAsia="zh-CN" w:bidi="ar"/>
              </w:rPr>
            </w:pPr>
            <w:r>
              <w:rPr>
                <w:rFonts w:hint="eastAsia" w:ascii="Arial" w:hAnsi="Arial" w:cs="Arial"/>
                <w:kern w:val="0"/>
                <w:sz w:val="20"/>
                <w:szCs w:val="20"/>
                <w:lang w:val="en-US" w:eastAsia="zh-CN" w:bidi="ar"/>
              </w:rPr>
              <w:t>13</w:t>
            </w:r>
          </w:p>
        </w:tc>
      </w:tr>
      <w:tr w14:paraId="75492383">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2CF7ABA0">
            <w:pPr>
              <w:widowControl/>
              <w:jc w:val="center"/>
              <w:textAlignment w:val="center"/>
              <w:rPr>
                <w:rFonts w:ascii="Arial" w:hAnsi="Arial" w:cs="Arial"/>
                <w:sz w:val="20"/>
                <w:szCs w:val="20"/>
              </w:rPr>
            </w:pPr>
            <w:r>
              <w:rPr>
                <w:rFonts w:ascii="Arial" w:hAnsi="Arial" w:cs="Arial"/>
                <w:kern w:val="0"/>
                <w:sz w:val="20"/>
                <w:szCs w:val="20"/>
                <w:lang w:bidi="ar"/>
              </w:rPr>
              <w:t>青年东街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3C340B0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同太路与青年东街交叉口到虎山线与青年东街交叉口及铁东小区周边</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58CC21E9">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47</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1DBD7B1E">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66E37C6">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50</w:t>
            </w:r>
          </w:p>
        </w:tc>
      </w:tr>
      <w:tr w14:paraId="62861387">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353232E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山水街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62E95A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山水街与</w:t>
            </w:r>
            <w:r>
              <w:rPr>
                <w:rFonts w:hint="eastAsia" w:ascii="宋体" w:hAnsi="宋体" w:cs="宋体"/>
                <w:kern w:val="0"/>
                <w:sz w:val="20"/>
                <w:szCs w:val="20"/>
                <w:lang w:val="en-US" w:eastAsia="zh-CN" w:bidi="ar"/>
              </w:rPr>
              <w:t>忠州</w:t>
            </w:r>
            <w:r>
              <w:rPr>
                <w:rFonts w:hint="eastAsia" w:ascii="宋体" w:hAnsi="宋体" w:cs="宋体"/>
                <w:kern w:val="0"/>
                <w:sz w:val="20"/>
                <w:szCs w:val="20"/>
                <w:lang w:bidi="ar"/>
              </w:rPr>
              <w:t>路交叉口到安祥寺村口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0A1B8AAE">
            <w:pPr>
              <w:widowControl/>
              <w:jc w:val="center"/>
              <w:textAlignment w:val="center"/>
              <w:rPr>
                <w:rFonts w:ascii="Arial" w:hAnsi="Arial" w:cs="Arial"/>
                <w:sz w:val="20"/>
                <w:szCs w:val="20"/>
              </w:rPr>
            </w:pPr>
            <w:r>
              <w:rPr>
                <w:rFonts w:ascii="Arial" w:hAnsi="Arial" w:cs="Arial"/>
                <w:kern w:val="0"/>
                <w:sz w:val="20"/>
                <w:szCs w:val="20"/>
                <w:lang w:bidi="ar"/>
              </w:rPr>
              <w:t>21</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33EF2848">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E32255E">
            <w:pPr>
              <w:widowControl/>
              <w:jc w:val="center"/>
              <w:textAlignment w:val="center"/>
              <w:rPr>
                <w:rFonts w:ascii="Arial" w:hAnsi="Arial" w:cs="Arial"/>
                <w:sz w:val="20"/>
                <w:szCs w:val="20"/>
              </w:rPr>
            </w:pPr>
            <w:r>
              <w:rPr>
                <w:rFonts w:ascii="Arial" w:hAnsi="Arial" w:cs="Arial"/>
                <w:kern w:val="0"/>
                <w:sz w:val="20"/>
                <w:szCs w:val="20"/>
                <w:lang w:bidi="ar"/>
              </w:rPr>
              <w:t>21</w:t>
            </w:r>
          </w:p>
        </w:tc>
      </w:tr>
      <w:tr w14:paraId="3D0D0C0B">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32D0F51">
            <w:pPr>
              <w:widowControl/>
              <w:jc w:val="center"/>
              <w:textAlignment w:val="center"/>
              <w:rPr>
                <w:rFonts w:ascii="Arial" w:hAnsi="Arial" w:cs="Arial"/>
                <w:sz w:val="20"/>
                <w:szCs w:val="20"/>
              </w:rPr>
            </w:pPr>
            <w:r>
              <w:rPr>
                <w:rFonts w:ascii="Arial" w:hAnsi="Arial" w:cs="Arial"/>
                <w:kern w:val="0"/>
                <w:sz w:val="20"/>
                <w:szCs w:val="20"/>
                <w:lang w:bidi="ar"/>
              </w:rPr>
              <w:t>车站路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476343D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盛世锦珠小区到青年街路口及中医院周边</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7585BE6A">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31</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089F5ADF">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99AA3A3">
            <w:pPr>
              <w:widowControl/>
              <w:jc w:val="center"/>
              <w:textAlignment w:val="center"/>
              <w:rPr>
                <w:rFonts w:ascii="Arial" w:hAnsi="Arial" w:cs="Arial"/>
                <w:sz w:val="20"/>
                <w:szCs w:val="20"/>
              </w:rPr>
            </w:pPr>
            <w:r>
              <w:rPr>
                <w:rFonts w:ascii="Arial" w:hAnsi="Arial" w:cs="Arial"/>
                <w:kern w:val="0"/>
                <w:sz w:val="20"/>
                <w:szCs w:val="20"/>
                <w:lang w:bidi="ar"/>
              </w:rPr>
              <w:t>32</w:t>
            </w:r>
          </w:p>
        </w:tc>
      </w:tr>
      <w:tr w14:paraId="7597B818">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4136DAFC">
            <w:pPr>
              <w:widowControl/>
              <w:jc w:val="center"/>
              <w:textAlignment w:val="center"/>
              <w:rPr>
                <w:rFonts w:ascii="Arial" w:hAnsi="Arial" w:cs="Arial"/>
                <w:sz w:val="20"/>
                <w:szCs w:val="20"/>
              </w:rPr>
            </w:pPr>
            <w:r>
              <w:rPr>
                <w:rFonts w:ascii="Arial" w:hAnsi="Arial" w:cs="Arial"/>
                <w:kern w:val="0"/>
                <w:sz w:val="20"/>
                <w:szCs w:val="20"/>
                <w:lang w:bidi="ar"/>
              </w:rPr>
              <w:t>府西街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3EF2B07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同太路与府西街交叉口到大运路与府西街交叉口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5848A681">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22</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08761A47">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4F4E2DA">
            <w:pPr>
              <w:widowControl/>
              <w:jc w:val="center"/>
              <w:textAlignment w:val="center"/>
              <w:rPr>
                <w:rFonts w:ascii="Arial" w:hAnsi="Arial" w:cs="Arial"/>
                <w:sz w:val="20"/>
                <w:szCs w:val="20"/>
              </w:rPr>
            </w:pPr>
            <w:r>
              <w:rPr>
                <w:rFonts w:ascii="Arial" w:hAnsi="Arial" w:cs="Arial"/>
                <w:kern w:val="0"/>
                <w:sz w:val="20"/>
                <w:szCs w:val="20"/>
                <w:lang w:bidi="ar"/>
              </w:rPr>
              <w:t>23</w:t>
            </w:r>
          </w:p>
        </w:tc>
      </w:tr>
      <w:tr w14:paraId="2EF25609">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75671132">
            <w:pPr>
              <w:widowControl/>
              <w:jc w:val="center"/>
              <w:textAlignment w:val="center"/>
              <w:rPr>
                <w:rFonts w:hint="eastAsia" w:ascii="Arial" w:hAnsi="Arial" w:cs="Arial" w:eastAsiaTheme="minorEastAsia"/>
                <w:sz w:val="20"/>
                <w:szCs w:val="20"/>
                <w:lang w:eastAsia="zh-CN"/>
              </w:rPr>
            </w:pPr>
            <w:r>
              <w:rPr>
                <w:rFonts w:ascii="Arial" w:hAnsi="Arial" w:cs="Arial"/>
                <w:kern w:val="0"/>
                <w:sz w:val="20"/>
                <w:szCs w:val="20"/>
                <w:lang w:bidi="ar"/>
              </w:rPr>
              <w:t>北环</w:t>
            </w:r>
            <w:r>
              <w:rPr>
                <w:rFonts w:hint="eastAsia" w:ascii="Arial" w:hAnsi="Arial" w:cs="Arial"/>
                <w:kern w:val="0"/>
                <w:sz w:val="20"/>
                <w:szCs w:val="20"/>
                <w:lang w:val="en-US" w:eastAsia="zh-CN" w:bidi="ar"/>
              </w:rPr>
              <w:t>西街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3A470D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北环</w:t>
            </w:r>
            <w:r>
              <w:rPr>
                <w:rFonts w:hint="eastAsia" w:ascii="宋体" w:hAnsi="宋体" w:cs="宋体"/>
                <w:kern w:val="0"/>
                <w:sz w:val="20"/>
                <w:szCs w:val="20"/>
                <w:lang w:val="en-US" w:eastAsia="zh-CN" w:bidi="ar"/>
              </w:rPr>
              <w:t>街</w:t>
            </w:r>
            <w:r>
              <w:rPr>
                <w:rFonts w:hint="eastAsia" w:ascii="宋体" w:hAnsi="宋体" w:cs="宋体"/>
                <w:kern w:val="0"/>
                <w:sz w:val="20"/>
                <w:szCs w:val="20"/>
                <w:lang w:bidi="ar"/>
              </w:rPr>
              <w:t>与同太路交叉路口到北环</w:t>
            </w:r>
            <w:r>
              <w:rPr>
                <w:rFonts w:hint="eastAsia" w:ascii="宋体" w:hAnsi="宋体" w:cs="宋体"/>
                <w:kern w:val="0"/>
                <w:sz w:val="20"/>
                <w:szCs w:val="20"/>
                <w:lang w:val="en-US" w:eastAsia="zh-CN" w:bidi="ar"/>
              </w:rPr>
              <w:t>街</w:t>
            </w:r>
            <w:r>
              <w:rPr>
                <w:rFonts w:hint="eastAsia" w:ascii="宋体" w:hAnsi="宋体" w:cs="宋体"/>
                <w:kern w:val="0"/>
                <w:sz w:val="20"/>
                <w:szCs w:val="20"/>
                <w:lang w:bidi="ar"/>
              </w:rPr>
              <w:t>与大运路交叉路口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7AF13A5F">
            <w:pPr>
              <w:widowControl/>
              <w:jc w:val="center"/>
              <w:textAlignment w:val="center"/>
              <w:rPr>
                <w:rFonts w:ascii="Arial" w:hAnsi="Arial" w:cs="Arial"/>
                <w:sz w:val="20"/>
                <w:szCs w:val="20"/>
              </w:rPr>
            </w:pPr>
            <w:r>
              <w:rPr>
                <w:rFonts w:ascii="Arial" w:hAnsi="Arial" w:cs="Arial"/>
                <w:kern w:val="0"/>
                <w:sz w:val="20"/>
                <w:szCs w:val="20"/>
                <w:lang w:bidi="ar"/>
              </w:rPr>
              <w:t>37</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7D7AFEB1">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F6A63AE">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38</w:t>
            </w:r>
          </w:p>
        </w:tc>
      </w:tr>
      <w:tr w14:paraId="23E5B55D">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6888A7F">
            <w:pPr>
              <w:widowControl/>
              <w:jc w:val="center"/>
              <w:textAlignment w:val="center"/>
              <w:rPr>
                <w:rFonts w:ascii="Arial" w:hAnsi="Arial" w:cs="Arial"/>
                <w:sz w:val="20"/>
                <w:szCs w:val="20"/>
              </w:rPr>
            </w:pPr>
            <w:r>
              <w:rPr>
                <w:rFonts w:ascii="Arial" w:hAnsi="Arial" w:cs="Arial"/>
                <w:kern w:val="0"/>
                <w:sz w:val="20"/>
                <w:szCs w:val="20"/>
                <w:lang w:bidi="ar"/>
              </w:rPr>
              <w:t>西环</w:t>
            </w:r>
            <w:r>
              <w:rPr>
                <w:rFonts w:hint="eastAsia" w:ascii="Arial" w:hAnsi="Arial" w:cs="Arial"/>
                <w:kern w:val="0"/>
                <w:sz w:val="20"/>
                <w:szCs w:val="20"/>
                <w:lang w:val="en-US" w:eastAsia="zh-CN" w:bidi="ar"/>
              </w:rPr>
              <w:t>南</w:t>
            </w:r>
            <w:r>
              <w:rPr>
                <w:rFonts w:ascii="Arial" w:hAnsi="Arial" w:cs="Arial"/>
                <w:kern w:val="0"/>
                <w:sz w:val="20"/>
                <w:szCs w:val="20"/>
                <w:lang w:bidi="ar"/>
              </w:rPr>
              <w:t>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50354F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西环</w:t>
            </w:r>
            <w:r>
              <w:rPr>
                <w:rFonts w:hint="eastAsia" w:ascii="宋体" w:hAnsi="宋体" w:cs="宋体"/>
                <w:kern w:val="0"/>
                <w:sz w:val="20"/>
                <w:szCs w:val="20"/>
                <w:lang w:val="en-US" w:eastAsia="zh-CN" w:bidi="ar"/>
              </w:rPr>
              <w:t>北</w:t>
            </w:r>
            <w:r>
              <w:rPr>
                <w:rFonts w:hint="eastAsia" w:ascii="宋体" w:hAnsi="宋体" w:cs="宋体"/>
                <w:kern w:val="0"/>
                <w:sz w:val="20"/>
                <w:szCs w:val="20"/>
                <w:lang w:bidi="ar"/>
              </w:rPr>
              <w:t>路与文卫街交叉路口到</w:t>
            </w:r>
            <w:r>
              <w:rPr>
                <w:rFonts w:hint="eastAsia" w:ascii="宋体" w:hAnsi="宋体" w:cs="宋体"/>
                <w:kern w:val="0"/>
                <w:sz w:val="20"/>
                <w:szCs w:val="20"/>
                <w:lang w:val="en-US" w:eastAsia="zh-CN" w:bidi="ar"/>
              </w:rPr>
              <w:t>世纪大道与西环北路</w:t>
            </w:r>
            <w:r>
              <w:rPr>
                <w:rFonts w:hint="eastAsia" w:ascii="宋体" w:hAnsi="宋体" w:cs="宋体"/>
                <w:kern w:val="0"/>
                <w:sz w:val="20"/>
                <w:szCs w:val="20"/>
                <w:lang w:bidi="ar"/>
              </w:rPr>
              <w:t>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1A308273">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16</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61D74F9B">
            <w:pPr>
              <w:widowControl/>
              <w:jc w:val="center"/>
              <w:textAlignment w:val="center"/>
              <w:rPr>
                <w:rFonts w:hint="eastAsia" w:ascii="Arial" w:hAnsi="Arial" w:cs="Arial" w:eastAsiaTheme="minorEastAsia"/>
                <w:sz w:val="20"/>
                <w:szCs w:val="20"/>
                <w:lang w:val="en-US" w:eastAsia="zh-CN"/>
              </w:rPr>
            </w:pPr>
            <w:r>
              <w:rPr>
                <w:rFonts w:hint="eastAsia" w:ascii="Arial" w:hAnsi="Arial" w:cs="Arial"/>
                <w:sz w:val="20"/>
                <w:szCs w:val="20"/>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98DBE5D">
            <w:pPr>
              <w:widowControl/>
              <w:jc w:val="center"/>
              <w:textAlignment w:val="center"/>
              <w:rPr>
                <w:rFonts w:hint="eastAsia" w:ascii="Arial" w:hAnsi="Arial" w:cs="Arial" w:eastAsiaTheme="minorEastAsia"/>
                <w:sz w:val="20"/>
                <w:szCs w:val="20"/>
                <w:lang w:val="en-US" w:eastAsia="zh-CN"/>
              </w:rPr>
            </w:pPr>
            <w:r>
              <w:rPr>
                <w:rFonts w:ascii="Arial" w:hAnsi="Arial" w:cs="Arial"/>
                <w:kern w:val="0"/>
                <w:sz w:val="20"/>
                <w:szCs w:val="20"/>
                <w:lang w:bidi="ar"/>
              </w:rPr>
              <w:t>1</w:t>
            </w:r>
            <w:r>
              <w:rPr>
                <w:rFonts w:hint="eastAsia" w:ascii="Arial" w:hAnsi="Arial" w:cs="Arial"/>
                <w:kern w:val="0"/>
                <w:sz w:val="20"/>
                <w:szCs w:val="20"/>
                <w:lang w:val="en-US" w:eastAsia="zh-CN" w:bidi="ar"/>
              </w:rPr>
              <w:t>9</w:t>
            </w:r>
          </w:p>
        </w:tc>
      </w:tr>
      <w:tr w14:paraId="41CC0D93">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21BD1A4D">
            <w:pPr>
              <w:widowControl/>
              <w:jc w:val="center"/>
              <w:textAlignment w:val="center"/>
              <w:rPr>
                <w:rFonts w:ascii="Arial" w:hAnsi="Arial" w:cs="Arial"/>
                <w:sz w:val="20"/>
                <w:szCs w:val="20"/>
              </w:rPr>
            </w:pPr>
            <w:r>
              <w:rPr>
                <w:rFonts w:ascii="Arial" w:hAnsi="Arial" w:cs="Arial"/>
                <w:kern w:val="0"/>
                <w:sz w:val="20"/>
                <w:szCs w:val="20"/>
                <w:lang w:bidi="ar"/>
              </w:rPr>
              <w:t>同太北路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1B09AFB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同太北路与应山路交叉路口到同太北路与府东街交叉路口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20B8B952">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34</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404EAC02">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1889BB1">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34</w:t>
            </w:r>
          </w:p>
        </w:tc>
      </w:tr>
      <w:tr w14:paraId="0F5F76BB">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6995860C">
            <w:pPr>
              <w:widowControl/>
              <w:jc w:val="center"/>
              <w:textAlignment w:val="center"/>
              <w:rPr>
                <w:rFonts w:ascii="Arial" w:hAnsi="Arial" w:cs="Arial"/>
                <w:sz w:val="20"/>
                <w:szCs w:val="20"/>
              </w:rPr>
            </w:pPr>
            <w:r>
              <w:rPr>
                <w:rFonts w:ascii="Arial" w:hAnsi="Arial" w:cs="Arial"/>
                <w:kern w:val="0"/>
                <w:sz w:val="20"/>
                <w:szCs w:val="20"/>
                <w:lang w:bidi="ar"/>
              </w:rPr>
              <w:t>应山路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722B97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应山路大运路口到应山路与东环路交叉路口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7AB2B053">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32</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3E282329">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ED08D5D">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32</w:t>
            </w:r>
          </w:p>
        </w:tc>
      </w:tr>
      <w:tr w14:paraId="3A0A52C6">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166600A">
            <w:pPr>
              <w:widowControl/>
              <w:jc w:val="center"/>
              <w:textAlignment w:val="center"/>
              <w:rPr>
                <w:rFonts w:ascii="Arial" w:hAnsi="Arial" w:cs="Arial"/>
                <w:sz w:val="20"/>
                <w:szCs w:val="20"/>
              </w:rPr>
            </w:pPr>
            <w:r>
              <w:rPr>
                <w:rFonts w:ascii="Arial" w:hAnsi="Arial" w:cs="Arial"/>
                <w:kern w:val="0"/>
                <w:sz w:val="20"/>
                <w:szCs w:val="20"/>
                <w:lang w:bidi="ar"/>
              </w:rPr>
              <w:t>西环北路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36B6FD9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西环路与应山路交叉路口到文卫街交叉路口</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138BCDEC">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19</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0120F130">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A7045C1">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21</w:t>
            </w:r>
          </w:p>
        </w:tc>
      </w:tr>
      <w:tr w14:paraId="3A8D9DD9">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4D4DF65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金玉花园、浦东</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7EA2FA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金玉花园、浦东小区周围</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3429AC49">
            <w:pPr>
              <w:widowControl/>
              <w:jc w:val="center"/>
              <w:textAlignment w:val="center"/>
              <w:rPr>
                <w:rFonts w:ascii="Arial" w:hAnsi="Arial" w:cs="Arial"/>
                <w:sz w:val="20"/>
                <w:szCs w:val="20"/>
              </w:rPr>
            </w:pPr>
            <w:r>
              <w:rPr>
                <w:rFonts w:ascii="Arial" w:hAnsi="Arial" w:cs="Arial"/>
                <w:kern w:val="0"/>
                <w:sz w:val="20"/>
                <w:szCs w:val="20"/>
                <w:lang w:bidi="ar"/>
              </w:rPr>
              <w:t>18</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36B9A51B">
            <w:pPr>
              <w:widowControl/>
              <w:jc w:val="center"/>
              <w:textAlignment w:val="center"/>
              <w:rPr>
                <w:rFonts w:ascii="Arial" w:hAnsi="Arial" w:cs="Arial"/>
                <w:sz w:val="20"/>
                <w:szCs w:val="20"/>
              </w:rPr>
            </w:pPr>
            <w:r>
              <w:rPr>
                <w:rFonts w:ascii="Arial" w:hAnsi="Arial" w:cs="Arial"/>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48F7C6E">
            <w:pPr>
              <w:widowControl/>
              <w:jc w:val="center"/>
              <w:textAlignment w:val="center"/>
              <w:rPr>
                <w:rFonts w:ascii="Arial" w:hAnsi="Arial" w:cs="Arial"/>
                <w:sz w:val="20"/>
                <w:szCs w:val="20"/>
              </w:rPr>
            </w:pPr>
            <w:r>
              <w:rPr>
                <w:rFonts w:ascii="Arial" w:hAnsi="Arial" w:cs="Arial"/>
                <w:kern w:val="0"/>
                <w:sz w:val="20"/>
                <w:szCs w:val="20"/>
                <w:lang w:bidi="ar"/>
              </w:rPr>
              <w:t>20</w:t>
            </w:r>
          </w:p>
        </w:tc>
      </w:tr>
      <w:tr w14:paraId="6C2346F4">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3202144">
            <w:pPr>
              <w:widowControl/>
              <w:jc w:val="center"/>
              <w:textAlignment w:val="center"/>
              <w:rPr>
                <w:rFonts w:ascii="Arial" w:hAnsi="Arial" w:cs="Arial"/>
                <w:sz w:val="20"/>
                <w:szCs w:val="20"/>
              </w:rPr>
            </w:pPr>
            <w:r>
              <w:rPr>
                <w:rFonts w:ascii="Arial" w:hAnsi="Arial" w:cs="Arial"/>
                <w:kern w:val="0"/>
                <w:sz w:val="20"/>
                <w:szCs w:val="20"/>
                <w:lang w:bidi="ar"/>
              </w:rPr>
              <w:t>时代华庭、翰府国际</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28A4D5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时代华庭、翰府国际及农旅商贸港周边</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68B8378A">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6D310CA1">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37067D">
            <w:pPr>
              <w:widowControl/>
              <w:jc w:val="center"/>
              <w:textAlignment w:val="center"/>
              <w:rPr>
                <w:rFonts w:ascii="Arial" w:hAnsi="Arial" w:cs="Arial"/>
                <w:sz w:val="20"/>
                <w:szCs w:val="20"/>
              </w:rPr>
            </w:pPr>
            <w:r>
              <w:rPr>
                <w:rFonts w:ascii="Arial" w:hAnsi="Arial" w:cs="Arial"/>
                <w:kern w:val="0"/>
                <w:sz w:val="20"/>
                <w:szCs w:val="20"/>
                <w:lang w:bidi="ar"/>
              </w:rPr>
              <w:t>16</w:t>
            </w:r>
          </w:p>
        </w:tc>
      </w:tr>
      <w:tr w14:paraId="2B40D15D">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1D0965E6">
            <w:pPr>
              <w:widowControl/>
              <w:jc w:val="center"/>
              <w:textAlignment w:val="center"/>
              <w:rPr>
                <w:rFonts w:ascii="Arial" w:hAnsi="Arial" w:cs="Arial"/>
                <w:sz w:val="20"/>
                <w:szCs w:val="20"/>
              </w:rPr>
            </w:pPr>
            <w:r>
              <w:rPr>
                <w:rFonts w:ascii="Arial" w:hAnsi="Arial" w:cs="Arial"/>
                <w:kern w:val="0"/>
                <w:sz w:val="20"/>
                <w:szCs w:val="20"/>
                <w:lang w:bidi="ar"/>
              </w:rPr>
              <w:t>忠州南路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7982F7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忠州路与青年街交叉口到南大道、原气象局</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30FF81E7">
            <w:pPr>
              <w:widowControl/>
              <w:jc w:val="center"/>
              <w:textAlignment w:val="center"/>
              <w:rPr>
                <w:rFonts w:ascii="Arial" w:hAnsi="Arial" w:cs="Arial"/>
                <w:sz w:val="20"/>
                <w:szCs w:val="20"/>
              </w:rPr>
            </w:pPr>
            <w:r>
              <w:rPr>
                <w:rFonts w:ascii="Arial" w:hAnsi="Arial" w:cs="Arial"/>
                <w:kern w:val="0"/>
                <w:sz w:val="20"/>
                <w:szCs w:val="20"/>
                <w:lang w:bidi="ar"/>
              </w:rPr>
              <w:t>30</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0A8BA8C3">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AE7945">
            <w:pPr>
              <w:widowControl/>
              <w:jc w:val="center"/>
              <w:textAlignment w:val="center"/>
              <w:rPr>
                <w:rFonts w:ascii="Arial" w:hAnsi="Arial" w:cs="Arial"/>
                <w:sz w:val="20"/>
                <w:szCs w:val="20"/>
              </w:rPr>
            </w:pPr>
            <w:r>
              <w:rPr>
                <w:rFonts w:ascii="Arial" w:hAnsi="Arial" w:cs="Arial"/>
                <w:kern w:val="0"/>
                <w:sz w:val="20"/>
                <w:szCs w:val="20"/>
                <w:lang w:bidi="ar"/>
              </w:rPr>
              <w:t>30</w:t>
            </w:r>
          </w:p>
        </w:tc>
      </w:tr>
      <w:tr w14:paraId="0BFBBB14">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406B620E">
            <w:pPr>
              <w:widowControl/>
              <w:jc w:val="center"/>
              <w:textAlignment w:val="center"/>
              <w:rPr>
                <w:rFonts w:ascii="Arial" w:hAnsi="Arial" w:cs="Arial"/>
                <w:sz w:val="20"/>
                <w:szCs w:val="20"/>
              </w:rPr>
            </w:pPr>
            <w:r>
              <w:rPr>
                <w:rFonts w:ascii="Arial" w:hAnsi="Arial" w:cs="Arial"/>
                <w:kern w:val="0"/>
                <w:sz w:val="20"/>
                <w:szCs w:val="20"/>
                <w:lang w:bidi="ar"/>
              </w:rPr>
              <w:t>南环路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29A903C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南环路与大运路交叉口到南环路东尽头</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450E7529">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25</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411DEDAC">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A4BDBC">
            <w:pPr>
              <w:widowControl/>
              <w:jc w:val="center"/>
              <w:textAlignment w:val="center"/>
              <w:rPr>
                <w:rFonts w:ascii="Arial" w:hAnsi="Arial" w:cs="Arial"/>
                <w:sz w:val="20"/>
                <w:szCs w:val="20"/>
              </w:rPr>
            </w:pPr>
            <w:r>
              <w:rPr>
                <w:rFonts w:ascii="Arial" w:hAnsi="Arial" w:cs="Arial"/>
                <w:kern w:val="0"/>
                <w:sz w:val="20"/>
                <w:szCs w:val="20"/>
                <w:lang w:bidi="ar"/>
              </w:rPr>
              <w:t>26</w:t>
            </w:r>
          </w:p>
        </w:tc>
      </w:tr>
      <w:tr w14:paraId="22B52D37">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25B3EB45">
            <w:pPr>
              <w:widowControl/>
              <w:jc w:val="center"/>
              <w:textAlignment w:val="center"/>
              <w:rPr>
                <w:rFonts w:ascii="Arial" w:hAnsi="Arial" w:cs="Arial"/>
                <w:sz w:val="20"/>
                <w:szCs w:val="20"/>
              </w:rPr>
            </w:pPr>
            <w:r>
              <w:rPr>
                <w:rFonts w:ascii="Arial" w:hAnsi="Arial" w:cs="Arial"/>
                <w:kern w:val="0"/>
                <w:sz w:val="20"/>
                <w:szCs w:val="20"/>
                <w:lang w:bidi="ar"/>
              </w:rPr>
              <w:t>儿童公园</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4E9CFC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儿童公园西到吉祥名苑小区</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50203129">
            <w:pPr>
              <w:widowControl/>
              <w:jc w:val="center"/>
              <w:textAlignment w:val="center"/>
              <w:rPr>
                <w:rFonts w:ascii="Arial" w:hAnsi="Arial" w:cs="Arial"/>
                <w:sz w:val="20"/>
                <w:szCs w:val="20"/>
              </w:rPr>
            </w:pPr>
            <w:r>
              <w:rPr>
                <w:rFonts w:ascii="Arial" w:hAnsi="Arial" w:cs="Arial"/>
                <w:kern w:val="0"/>
                <w:sz w:val="20"/>
                <w:szCs w:val="20"/>
                <w:lang w:bidi="ar"/>
              </w:rPr>
              <w:t>8</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52A666A1">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268640D">
            <w:pPr>
              <w:widowControl/>
              <w:jc w:val="center"/>
              <w:textAlignment w:val="center"/>
              <w:rPr>
                <w:rFonts w:ascii="Arial" w:hAnsi="Arial" w:cs="Arial"/>
                <w:sz w:val="20"/>
                <w:szCs w:val="20"/>
              </w:rPr>
            </w:pPr>
            <w:r>
              <w:rPr>
                <w:rFonts w:ascii="Arial" w:hAnsi="Arial" w:cs="Arial"/>
                <w:kern w:val="0"/>
                <w:sz w:val="20"/>
                <w:szCs w:val="20"/>
                <w:lang w:bidi="ar"/>
              </w:rPr>
              <w:t>8</w:t>
            </w:r>
          </w:p>
        </w:tc>
      </w:tr>
      <w:tr w14:paraId="226519DF">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12C540A1">
            <w:pPr>
              <w:widowControl/>
              <w:jc w:val="center"/>
              <w:textAlignment w:val="center"/>
              <w:rPr>
                <w:rFonts w:hint="eastAsia" w:ascii="Arial" w:hAnsi="Arial" w:cs="Arial" w:eastAsiaTheme="minorEastAsia"/>
                <w:sz w:val="20"/>
                <w:szCs w:val="20"/>
                <w:lang w:val="en-US" w:eastAsia="zh-CN"/>
              </w:rPr>
            </w:pPr>
            <w:r>
              <w:rPr>
                <w:rFonts w:ascii="Arial" w:hAnsi="Arial" w:cs="Arial"/>
                <w:kern w:val="0"/>
                <w:sz w:val="20"/>
                <w:szCs w:val="20"/>
                <w:lang w:bidi="ar"/>
              </w:rPr>
              <w:t>同太南路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649D7DB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同太南路与青年街交叉路口到后石门移民村</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4B16BA00">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85</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4F0ABA24">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7A30878">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86</w:t>
            </w:r>
          </w:p>
        </w:tc>
      </w:tr>
      <w:tr w14:paraId="5FE5E451">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2D559F96">
            <w:pPr>
              <w:widowControl/>
              <w:jc w:val="center"/>
              <w:textAlignment w:val="center"/>
              <w:rPr>
                <w:rFonts w:ascii="Arial" w:hAnsi="Arial" w:cs="Arial"/>
                <w:sz w:val="20"/>
                <w:szCs w:val="20"/>
              </w:rPr>
            </w:pPr>
            <w:r>
              <w:rPr>
                <w:rFonts w:ascii="Arial" w:hAnsi="Arial" w:cs="Arial"/>
                <w:kern w:val="0"/>
                <w:sz w:val="20"/>
                <w:szCs w:val="20"/>
                <w:lang w:bidi="ar"/>
              </w:rPr>
              <w:t>青年西街</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5F4446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大运路与青年西街交叉口到同太路</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0B753458">
            <w:pPr>
              <w:widowControl/>
              <w:jc w:val="center"/>
              <w:textAlignment w:val="center"/>
              <w:rPr>
                <w:rFonts w:ascii="Arial" w:hAnsi="Arial" w:cs="Arial"/>
                <w:sz w:val="20"/>
                <w:szCs w:val="20"/>
              </w:rPr>
            </w:pPr>
            <w:r>
              <w:rPr>
                <w:rFonts w:ascii="Arial" w:hAnsi="Arial" w:cs="Arial"/>
                <w:kern w:val="0"/>
                <w:sz w:val="20"/>
                <w:szCs w:val="20"/>
                <w:lang w:bidi="ar"/>
              </w:rPr>
              <w:t>29</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1BC92502">
            <w:pPr>
              <w:widowControl/>
              <w:jc w:val="center"/>
              <w:textAlignment w:val="center"/>
              <w:rPr>
                <w:rFonts w:ascii="Arial" w:hAnsi="Arial" w:cs="Arial"/>
                <w:sz w:val="20"/>
                <w:szCs w:val="20"/>
              </w:rPr>
            </w:pPr>
            <w:r>
              <w:rPr>
                <w:rFonts w:ascii="Arial" w:hAnsi="Arial" w:cs="Arial"/>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FE4FC58">
            <w:pPr>
              <w:widowControl/>
              <w:jc w:val="center"/>
              <w:textAlignment w:val="center"/>
              <w:rPr>
                <w:rFonts w:ascii="Arial" w:hAnsi="Arial" w:cs="Arial"/>
                <w:sz w:val="20"/>
                <w:szCs w:val="20"/>
              </w:rPr>
            </w:pPr>
            <w:r>
              <w:rPr>
                <w:rFonts w:ascii="Arial" w:hAnsi="Arial" w:cs="Arial"/>
                <w:kern w:val="0"/>
                <w:sz w:val="20"/>
                <w:szCs w:val="20"/>
                <w:lang w:bidi="ar"/>
              </w:rPr>
              <w:t>30</w:t>
            </w:r>
          </w:p>
        </w:tc>
      </w:tr>
      <w:tr w14:paraId="2B92394E">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02EFA0FB">
            <w:pPr>
              <w:widowControl/>
              <w:jc w:val="center"/>
              <w:textAlignment w:val="center"/>
              <w:rPr>
                <w:rFonts w:ascii="Arial" w:hAnsi="Arial" w:cs="Arial"/>
                <w:sz w:val="20"/>
                <w:szCs w:val="20"/>
              </w:rPr>
            </w:pPr>
            <w:r>
              <w:rPr>
                <w:rFonts w:ascii="Arial" w:hAnsi="Arial" w:cs="Arial"/>
                <w:kern w:val="0"/>
                <w:sz w:val="20"/>
                <w:szCs w:val="20"/>
                <w:lang w:bidi="ar"/>
              </w:rPr>
              <w:t>大运路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7D4BD0D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应山路与大运路交叉口到大运路与晋源红小区的两侧</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561C8520">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27</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68EE96E5">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603392">
            <w:pPr>
              <w:widowControl/>
              <w:jc w:val="center"/>
              <w:textAlignment w:val="center"/>
              <w:rPr>
                <w:rFonts w:ascii="Arial" w:hAnsi="Arial" w:cs="Arial"/>
                <w:sz w:val="20"/>
                <w:szCs w:val="20"/>
              </w:rPr>
            </w:pPr>
            <w:r>
              <w:rPr>
                <w:rFonts w:ascii="Arial" w:hAnsi="Arial" w:cs="Arial"/>
                <w:kern w:val="0"/>
                <w:sz w:val="20"/>
                <w:szCs w:val="20"/>
                <w:lang w:bidi="ar"/>
              </w:rPr>
              <w:t>29</w:t>
            </w:r>
          </w:p>
        </w:tc>
      </w:tr>
      <w:tr w14:paraId="0AD76DC4">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131E4DD8">
            <w:pPr>
              <w:widowControl/>
              <w:jc w:val="center"/>
              <w:textAlignment w:val="center"/>
              <w:rPr>
                <w:rFonts w:ascii="Arial" w:hAnsi="Arial" w:cs="Arial"/>
                <w:sz w:val="20"/>
                <w:szCs w:val="20"/>
              </w:rPr>
            </w:pPr>
            <w:r>
              <w:rPr>
                <w:rFonts w:ascii="Arial" w:hAnsi="Arial" w:cs="Arial"/>
                <w:kern w:val="0"/>
                <w:sz w:val="20"/>
                <w:szCs w:val="20"/>
                <w:lang w:bidi="ar"/>
              </w:rPr>
              <w:t>西环南路</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1DD3B79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西环路府西街口到世纪大道</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319C9A5F">
            <w:pPr>
              <w:widowControl/>
              <w:jc w:val="center"/>
              <w:textAlignment w:val="center"/>
              <w:rPr>
                <w:rFonts w:hint="default" w:ascii="Arial" w:hAnsi="Arial" w:cs="Arial" w:eastAsiaTheme="minorEastAsia"/>
                <w:sz w:val="20"/>
                <w:szCs w:val="20"/>
                <w:lang w:val="en-US" w:eastAsia="zh-CN"/>
              </w:rPr>
            </w:pPr>
            <w:r>
              <w:rPr>
                <w:rFonts w:hint="eastAsia" w:ascii="Arial" w:hAnsi="Arial" w:cs="Arial"/>
                <w:kern w:val="0"/>
                <w:sz w:val="20"/>
                <w:szCs w:val="20"/>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5A8CE6A9">
            <w:pPr>
              <w:widowControl/>
              <w:jc w:val="center"/>
              <w:textAlignment w:val="center"/>
              <w:rPr>
                <w:rFonts w:hint="eastAsia" w:ascii="Arial" w:hAnsi="Arial" w:cs="Arial" w:eastAsiaTheme="minorEastAsia"/>
                <w:sz w:val="20"/>
                <w:szCs w:val="20"/>
                <w:lang w:eastAsia="zh-CN"/>
              </w:rPr>
            </w:pPr>
            <w:r>
              <w:rPr>
                <w:rFonts w:hint="eastAsia" w:ascii="Arial" w:hAnsi="Arial" w:cs="Arial"/>
                <w:kern w:val="0"/>
                <w:sz w:val="20"/>
                <w:szCs w:val="2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C97E6F">
            <w:pPr>
              <w:widowControl/>
              <w:jc w:val="center"/>
              <w:textAlignment w:val="center"/>
              <w:rPr>
                <w:rFonts w:ascii="Arial" w:hAnsi="Arial" w:cs="Arial"/>
                <w:sz w:val="20"/>
                <w:szCs w:val="20"/>
              </w:rPr>
            </w:pPr>
            <w:r>
              <w:rPr>
                <w:rFonts w:ascii="Arial" w:hAnsi="Arial" w:cs="Arial"/>
                <w:kern w:val="0"/>
                <w:sz w:val="20"/>
                <w:szCs w:val="20"/>
                <w:lang w:bidi="ar"/>
              </w:rPr>
              <w:t>19</w:t>
            </w:r>
          </w:p>
        </w:tc>
      </w:tr>
      <w:tr w14:paraId="3EC27BCA">
        <w:tblPrEx>
          <w:tblCellMar>
            <w:top w:w="0" w:type="dxa"/>
            <w:left w:w="108" w:type="dxa"/>
            <w:bottom w:w="0" w:type="dxa"/>
            <w:right w:w="108" w:type="dxa"/>
          </w:tblCellMar>
        </w:tblPrEx>
        <w:trPr>
          <w:gridBefore w:val="1"/>
          <w:wBefore w:w="689" w:type="dxa"/>
          <w:trHeight w:val="454" w:hRule="atLeast"/>
          <w:jc w:val="center"/>
        </w:trPr>
        <w:tc>
          <w:tcPr>
            <w:tcW w:w="2016" w:type="dxa"/>
            <w:gridSpan w:val="4"/>
            <w:tcBorders>
              <w:top w:val="single" w:color="000000" w:sz="4" w:space="0"/>
              <w:left w:val="single" w:color="000000" w:sz="4" w:space="0"/>
              <w:bottom w:val="single" w:color="000000" w:sz="4" w:space="0"/>
              <w:right w:val="single" w:color="000000" w:sz="4" w:space="0"/>
            </w:tcBorders>
            <w:noWrap/>
            <w:vAlign w:val="center"/>
          </w:tcPr>
          <w:p w14:paraId="6AAF9DA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安祥寺</w:t>
            </w:r>
          </w:p>
        </w:tc>
        <w:tc>
          <w:tcPr>
            <w:tcW w:w="6216" w:type="dxa"/>
            <w:gridSpan w:val="8"/>
            <w:tcBorders>
              <w:top w:val="single" w:color="000000" w:sz="4" w:space="0"/>
              <w:left w:val="single" w:color="000000" w:sz="4" w:space="0"/>
              <w:bottom w:val="single" w:color="000000" w:sz="4" w:space="0"/>
              <w:right w:val="single" w:color="000000" w:sz="4" w:space="0"/>
            </w:tcBorders>
            <w:noWrap/>
            <w:vAlign w:val="center"/>
          </w:tcPr>
          <w:p w14:paraId="1E6189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安祥寺村</w:t>
            </w:r>
          </w:p>
        </w:tc>
        <w:tc>
          <w:tcPr>
            <w:tcW w:w="890" w:type="dxa"/>
            <w:gridSpan w:val="2"/>
            <w:tcBorders>
              <w:top w:val="single" w:color="000000" w:sz="4" w:space="0"/>
              <w:left w:val="single" w:color="000000" w:sz="4" w:space="0"/>
              <w:bottom w:val="single" w:color="000000" w:sz="4" w:space="0"/>
              <w:right w:val="single" w:color="000000" w:sz="4" w:space="0"/>
            </w:tcBorders>
            <w:noWrap/>
            <w:vAlign w:val="center"/>
          </w:tcPr>
          <w:p w14:paraId="29166C81">
            <w:pPr>
              <w:widowControl/>
              <w:jc w:val="center"/>
              <w:textAlignment w:val="center"/>
              <w:rPr>
                <w:rFonts w:ascii="Arial" w:hAnsi="Arial" w:cs="Arial"/>
                <w:sz w:val="20"/>
                <w:szCs w:val="20"/>
              </w:rPr>
            </w:pPr>
            <w:r>
              <w:rPr>
                <w:rFonts w:ascii="Arial" w:hAnsi="Arial" w:cs="Arial"/>
                <w:kern w:val="0"/>
                <w:sz w:val="20"/>
                <w:szCs w:val="20"/>
                <w:lang w:bidi="ar"/>
              </w:rPr>
              <w:t>8</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14:paraId="7650149A">
            <w:pPr>
              <w:widowControl/>
              <w:jc w:val="center"/>
              <w:textAlignment w:val="center"/>
              <w:rPr>
                <w:rFonts w:ascii="Arial" w:hAnsi="Arial" w:cs="Arial"/>
                <w:sz w:val="20"/>
                <w:szCs w:val="20"/>
              </w:rPr>
            </w:pPr>
            <w:r>
              <w:rPr>
                <w:rFonts w:ascii="Arial" w:hAnsi="Arial" w:cs="Arial"/>
                <w:kern w:val="0"/>
                <w:sz w:val="20"/>
                <w:szCs w:val="20"/>
                <w:lang w:bidi="ar"/>
              </w:rPr>
              <w:t>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5CEB93C">
            <w:pPr>
              <w:widowControl/>
              <w:jc w:val="center"/>
              <w:textAlignment w:val="center"/>
              <w:rPr>
                <w:rFonts w:ascii="Arial" w:hAnsi="Arial" w:cs="Arial"/>
                <w:sz w:val="20"/>
                <w:szCs w:val="20"/>
              </w:rPr>
            </w:pPr>
            <w:r>
              <w:rPr>
                <w:rFonts w:ascii="Arial" w:hAnsi="Arial" w:cs="Arial"/>
                <w:kern w:val="0"/>
                <w:sz w:val="20"/>
                <w:szCs w:val="20"/>
                <w:lang w:bidi="ar"/>
              </w:rPr>
              <w:t>8</w:t>
            </w:r>
          </w:p>
        </w:tc>
      </w:tr>
      <w:tr w14:paraId="3028F974">
        <w:tblPrEx>
          <w:tblCellMar>
            <w:top w:w="0" w:type="dxa"/>
            <w:left w:w="108" w:type="dxa"/>
            <w:bottom w:w="0" w:type="dxa"/>
            <w:right w:w="108" w:type="dxa"/>
          </w:tblCellMar>
        </w:tblPrEx>
        <w:trPr>
          <w:gridAfter w:val="2"/>
          <w:wAfter w:w="796" w:type="dxa"/>
          <w:trHeight w:val="1240" w:hRule="atLeast"/>
          <w:jc w:val="center"/>
        </w:trPr>
        <w:tc>
          <w:tcPr>
            <w:tcW w:w="10440" w:type="dxa"/>
            <w:gridSpan w:val="16"/>
            <w:tcBorders>
              <w:top w:val="nil"/>
              <w:left w:val="nil"/>
              <w:bottom w:val="nil"/>
              <w:right w:val="nil"/>
            </w:tcBorders>
            <w:noWrap w:val="0"/>
            <w:vAlign w:val="center"/>
          </w:tcPr>
          <w:p w14:paraId="04D7DC68">
            <w:pPr>
              <w:widowControl/>
              <w:jc w:val="center"/>
              <w:textAlignment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kern w:val="0"/>
                <w:sz w:val="40"/>
                <w:szCs w:val="40"/>
                <w:lang w:bidi="ar"/>
              </w:rPr>
              <w:t>朔州市山阴县烟草制品零售点合理布局</w:t>
            </w:r>
            <w:r>
              <w:rPr>
                <w:rFonts w:ascii="方正小标宋简体" w:hAnsi="方正小标宋简体" w:eastAsia="方正小标宋简体" w:cs="方正小标宋简体"/>
                <w:kern w:val="0"/>
                <w:sz w:val="40"/>
                <w:szCs w:val="40"/>
                <w:lang w:bidi="ar"/>
              </w:rPr>
              <w:br w:type="textWrapping"/>
            </w:r>
            <w:r>
              <w:rPr>
                <w:rFonts w:ascii="方正小标宋简体" w:hAnsi="方正小标宋简体" w:eastAsia="方正小标宋简体" w:cs="方正小标宋简体"/>
                <w:kern w:val="0"/>
                <w:sz w:val="40"/>
                <w:szCs w:val="40"/>
                <w:lang w:bidi="ar"/>
              </w:rPr>
              <w:t>持证情况公示表（农网）</w:t>
            </w:r>
          </w:p>
        </w:tc>
      </w:tr>
      <w:tr w14:paraId="226E697E">
        <w:tblPrEx>
          <w:tblCellMar>
            <w:top w:w="0" w:type="dxa"/>
            <w:left w:w="108" w:type="dxa"/>
            <w:bottom w:w="0" w:type="dxa"/>
            <w:right w:w="108" w:type="dxa"/>
          </w:tblCellMar>
        </w:tblPrEx>
        <w:trPr>
          <w:gridAfter w:val="2"/>
          <w:wAfter w:w="796" w:type="dxa"/>
          <w:trHeight w:val="1040" w:hRule="atLeast"/>
          <w:jc w:val="center"/>
        </w:trPr>
        <w:tc>
          <w:tcPr>
            <w:tcW w:w="785" w:type="dxa"/>
            <w:gridSpan w:val="2"/>
            <w:tcBorders>
              <w:top w:val="single" w:color="000000" w:sz="4" w:space="0"/>
              <w:left w:val="single" w:color="000000" w:sz="4" w:space="0"/>
              <w:bottom w:val="single" w:color="000000" w:sz="4" w:space="0"/>
              <w:right w:val="single" w:color="000000" w:sz="4" w:space="0"/>
            </w:tcBorders>
            <w:noWrap w:val="0"/>
            <w:vAlign w:val="center"/>
          </w:tcPr>
          <w:p w14:paraId="1BB723F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一级网格</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4546B5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二级网格</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49A31E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三级网格</w:t>
            </w:r>
          </w:p>
        </w:tc>
        <w:tc>
          <w:tcPr>
            <w:tcW w:w="630" w:type="dxa"/>
            <w:gridSpan w:val="2"/>
            <w:tcBorders>
              <w:top w:val="single" w:color="000000" w:sz="4" w:space="0"/>
              <w:left w:val="single" w:color="000000" w:sz="4" w:space="0"/>
              <w:bottom w:val="single" w:color="000000" w:sz="4" w:space="0"/>
              <w:right w:val="single" w:color="000000" w:sz="4" w:space="0"/>
            </w:tcBorders>
            <w:noWrap w:val="0"/>
            <w:vAlign w:val="center"/>
          </w:tcPr>
          <w:p w14:paraId="1C15C12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现有户数</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4FF2D8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一级网格</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344EB3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二级网格</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72CA1D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三级网格</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E705DA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现有户数</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BBE1D5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一级网格</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516795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二级网格</w:t>
            </w: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14:paraId="5066104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三级网格</w:t>
            </w:r>
          </w:p>
        </w:tc>
        <w:tc>
          <w:tcPr>
            <w:tcW w:w="770" w:type="dxa"/>
            <w:gridSpan w:val="2"/>
            <w:tcBorders>
              <w:top w:val="single" w:color="000000" w:sz="4" w:space="0"/>
              <w:left w:val="single" w:color="000000" w:sz="4" w:space="0"/>
              <w:bottom w:val="single" w:color="000000" w:sz="4" w:space="0"/>
              <w:right w:val="single" w:color="000000" w:sz="4" w:space="0"/>
            </w:tcBorders>
            <w:noWrap w:val="0"/>
            <w:vAlign w:val="center"/>
          </w:tcPr>
          <w:p w14:paraId="0E36D22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现有户数</w:t>
            </w:r>
          </w:p>
        </w:tc>
      </w:tr>
      <w:tr w14:paraId="7B529DFD">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F9A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农网</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2388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岱岳镇</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D5F0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北王庄村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360E">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6C6F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农网</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2C5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广武镇</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F848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后所村</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1A437">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12</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CF9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农网</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A2F1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下喇叭乡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3B5E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下喇叭村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A0A6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50D82A8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4777">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F907A">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FA33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新大滩村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F7F1">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6</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D6F1">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584C">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46B7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南辛庄村</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914F7">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5</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C90B">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A7BC9">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5837B">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冻牛坡村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2AB3C">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w:t>
            </w:r>
          </w:p>
        </w:tc>
      </w:tr>
      <w:tr w14:paraId="40B23C81">
        <w:tblPrEx>
          <w:tblCellMar>
            <w:top w:w="0" w:type="dxa"/>
            <w:left w:w="108" w:type="dxa"/>
            <w:bottom w:w="0" w:type="dxa"/>
            <w:right w:w="108" w:type="dxa"/>
          </w:tblCellMar>
        </w:tblPrEx>
        <w:trPr>
          <w:gridAfter w:val="2"/>
          <w:wAfter w:w="796" w:type="dxa"/>
          <w:trHeight w:val="30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CD74">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C252C">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378D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刘家岭村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DAA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0D30">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3E0">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F199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辛立庄村</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E4764">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E33B">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8EE2A">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E9103">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织女泉村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FDDD9">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w:t>
            </w:r>
          </w:p>
        </w:tc>
      </w:tr>
      <w:tr w14:paraId="32DC145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0892">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A7A28">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CBFA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解庄村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A81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02F7">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DA61">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A3E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西沙堆村</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11938">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4</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0178">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D1873">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9069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口子梁村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88641">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w:t>
            </w:r>
          </w:p>
        </w:tc>
      </w:tr>
      <w:tr w14:paraId="5633C623">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BC0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793D2">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C3FE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七里沟村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28A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A040">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483">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099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前张堡村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344A">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8E1F">
            <w:pPr>
              <w:jc w:val="center"/>
              <w:rPr>
                <w:rFonts w:hint="eastAsia" w:ascii="宋体" w:hAnsi="宋体" w:cs="宋体"/>
                <w:sz w:val="22"/>
                <w:szCs w:val="22"/>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7EE5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薛圐圙乡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C343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薛圐圙村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97BF2B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w:t>
            </w:r>
          </w:p>
        </w:tc>
      </w:tr>
      <w:tr w14:paraId="73D26C5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004">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6B9E">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56D5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夏家窑村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E73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838C2">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585B">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BF6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安乐庄村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7B3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A52F">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674A6">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BD43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罗庄村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3236B38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7FD0B713">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F281">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C583">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6E09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上岱岳村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0EC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650A0">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03CA">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320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苏庄村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55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62DA">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4B70">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749C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西寺院村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0A9850B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r>
      <w:tr w14:paraId="4656F6A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BE6E">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907A">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0729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王家涧村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DF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8</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B518">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1FE5">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FF7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北万庄村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94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A5C9">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A4B30">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4CFE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辛兴铺村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43F6B3D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r>
      <w:tr w14:paraId="7AEE92B2">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C5D1">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24B8">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6003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关岱岳村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8AEC">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4</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C03C">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8925">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F92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南万庄村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F2A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8775">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92BDA">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B6D1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豆庄村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4E1D7">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w:t>
            </w:r>
          </w:p>
        </w:tc>
      </w:tr>
      <w:tr w14:paraId="469232E3">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4EBA">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09065">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A8D2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甘庄村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69D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C3DB">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2307">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41A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元营村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18D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9</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9E43">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65B4C">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C902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白坊村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06C28">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2</w:t>
            </w:r>
          </w:p>
        </w:tc>
      </w:tr>
      <w:tr w14:paraId="4C90733F">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982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E15ED">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BF02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郭家窑村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4BE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9EE5">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64A4">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D19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帐头铺村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8DA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9</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ACC6">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FE2F">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1D6F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沙岭村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5013F">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w:t>
            </w:r>
          </w:p>
        </w:tc>
      </w:tr>
      <w:tr w14:paraId="2D77E5A1">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981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55346">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B1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东大滩</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7DF">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4359">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F3C4">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4B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张家庄村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E95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BEA0">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6661B">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5FC3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河曲堡村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7D5B710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45AC3C5A">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D88A">
            <w:pPr>
              <w:jc w:val="center"/>
              <w:rPr>
                <w:rFonts w:hint="eastAsia" w:ascii="宋体" w:hAnsi="宋体" w:cs="宋体"/>
                <w:sz w:val="22"/>
                <w:szCs w:val="22"/>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7F44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马营庄乡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9AF7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马营庄村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DE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7</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E7146">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05DF">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B13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旧广武村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01A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113">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6124">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9C3A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老羊寨村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D07F006">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0</w:t>
            </w:r>
          </w:p>
        </w:tc>
      </w:tr>
      <w:tr w14:paraId="2131F15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FE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C5859">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73E5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云水庄村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BE5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0D791">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76DD">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7A7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新广武村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45A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8</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FEFF">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93E44">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6D89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西李庄村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5EE6E9D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3038264D">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23FE">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B711E">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809F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吴家铺村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979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9CB7">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44DF">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0E7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陆庄村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8D7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9DBF">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8B7DA">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05BD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黑圪塔村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4C42002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r>
      <w:tr w14:paraId="0CE9F92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3D87">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936D5">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4216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荆家庄村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910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14542">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3849">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5ED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山阴庄村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F9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65CB">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76A0">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9BFA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双寨村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46CEC7A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63975285">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8C9D">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7CCB">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20D8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何庄村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A69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80BBC">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noWrap/>
            <w:vAlign w:val="center"/>
          </w:tcPr>
          <w:p w14:paraId="02EA6EE1">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24E9600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西察罕铺村</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70E599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14:paraId="36C51FA9">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A07C4">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noWrap/>
            <w:vAlign w:val="center"/>
          </w:tcPr>
          <w:p w14:paraId="184EBDB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农牧场</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641E92E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w:t>
            </w:r>
          </w:p>
        </w:tc>
      </w:tr>
      <w:tr w14:paraId="7ADB75F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80BD">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4D37">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AAA8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新马营村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3A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02E9">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5C9D">
            <w:pPr>
              <w:jc w:val="center"/>
              <w:rPr>
                <w:rFonts w:hint="eastAsia"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E7E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东堡村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0D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DE9">
            <w:pPr>
              <w:jc w:val="center"/>
              <w:rPr>
                <w:rFonts w:hint="eastAsia" w:ascii="宋体" w:hAnsi="宋体" w:cs="宋体"/>
                <w:sz w:val="22"/>
                <w:szCs w:val="22"/>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B160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马营乡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80E9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马营村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3724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33</w:t>
            </w:r>
          </w:p>
        </w:tc>
      </w:tr>
      <w:tr w14:paraId="32CD25EF">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608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A9F58">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182F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西安峪村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C68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51448">
            <w:pPr>
              <w:jc w:val="center"/>
              <w:rPr>
                <w:rFonts w:hint="eastAsia" w:ascii="宋体" w:hAnsi="宋体" w:cs="宋体"/>
                <w:sz w:val="22"/>
                <w:szCs w:val="22"/>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2B62E">
            <w:pPr>
              <w:widowControl/>
              <w:jc w:val="center"/>
              <w:textAlignment w:val="center"/>
              <w:rPr>
                <w:rFonts w:hint="eastAsia" w:ascii="宋体" w:hAnsi="宋体" w:cs="宋体"/>
                <w:szCs w:val="21"/>
              </w:rPr>
            </w:pPr>
            <w:r>
              <w:rPr>
                <w:rFonts w:hint="eastAsia" w:ascii="宋体" w:hAnsi="宋体" w:cs="宋体"/>
                <w:kern w:val="0"/>
                <w:szCs w:val="21"/>
                <w:lang w:bidi="ar"/>
              </w:rPr>
              <w:t>安荣乡</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EDC8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安荣村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C04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7</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D606">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EE22F">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3E43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观音堂村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A885A5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4B59EBC0">
        <w:tblPrEx>
          <w:tblCellMar>
            <w:top w:w="0" w:type="dxa"/>
            <w:left w:w="108" w:type="dxa"/>
            <w:bottom w:w="0" w:type="dxa"/>
            <w:right w:w="108" w:type="dxa"/>
          </w:tblCellMar>
        </w:tblPrEx>
        <w:trPr>
          <w:gridAfter w:val="2"/>
          <w:wAfter w:w="796" w:type="dxa"/>
          <w:trHeight w:val="315"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06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5F041">
            <w:pPr>
              <w:jc w:val="center"/>
              <w:rPr>
                <w:rFonts w:hint="eastAsia" w:ascii="宋体" w:hAnsi="宋体" w:cs="宋体"/>
                <w:sz w:val="22"/>
                <w:szCs w:val="22"/>
              </w:rPr>
            </w:pPr>
          </w:p>
        </w:tc>
        <w:tc>
          <w:tcPr>
            <w:tcW w:w="1093" w:type="dxa"/>
            <w:vMerge w:val="restart"/>
            <w:tcBorders>
              <w:top w:val="single" w:color="000000" w:sz="4" w:space="0"/>
              <w:left w:val="single" w:color="000000" w:sz="4" w:space="0"/>
              <w:right w:val="single" w:color="000000" w:sz="4" w:space="0"/>
            </w:tcBorders>
            <w:shd w:val="clear" w:color="auto" w:fill="FFFFFF"/>
            <w:noWrap w:val="0"/>
            <w:vAlign w:val="center"/>
          </w:tcPr>
          <w:p w14:paraId="366644D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东沙堆村</w:t>
            </w:r>
          </w:p>
        </w:tc>
        <w:tc>
          <w:tcPr>
            <w:tcW w:w="630" w:type="dxa"/>
            <w:gridSpan w:val="2"/>
            <w:vMerge w:val="restart"/>
            <w:tcBorders>
              <w:top w:val="single" w:color="000000" w:sz="4" w:space="0"/>
              <w:left w:val="single" w:color="000000" w:sz="4" w:space="0"/>
              <w:right w:val="single" w:color="000000" w:sz="4" w:space="0"/>
            </w:tcBorders>
            <w:shd w:val="clear" w:color="auto" w:fill="auto"/>
            <w:noWrap/>
            <w:vAlign w:val="center"/>
          </w:tcPr>
          <w:p w14:paraId="27B7835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B5F8">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D0DBE">
            <w:pPr>
              <w:jc w:val="center"/>
              <w:rPr>
                <w:rFonts w:hint="eastAsia" w:ascii="宋体" w:hAnsi="宋体" w:cs="宋体"/>
                <w:szCs w:val="21"/>
              </w:rPr>
            </w:pPr>
          </w:p>
        </w:tc>
        <w:tc>
          <w:tcPr>
            <w:tcW w:w="1316" w:type="dxa"/>
            <w:vMerge w:val="restart"/>
            <w:tcBorders>
              <w:top w:val="single" w:color="000000" w:sz="4" w:space="0"/>
              <w:left w:val="single" w:color="000000" w:sz="4" w:space="0"/>
              <w:right w:val="single" w:color="000000" w:sz="4" w:space="0"/>
            </w:tcBorders>
            <w:shd w:val="clear" w:color="auto" w:fill="FFFFFF"/>
            <w:noWrap w:val="0"/>
            <w:vAlign w:val="center"/>
          </w:tcPr>
          <w:p w14:paraId="7A99205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西沟村</w:t>
            </w:r>
          </w:p>
        </w:tc>
        <w:tc>
          <w:tcPr>
            <w:tcW w:w="630" w:type="dxa"/>
            <w:vMerge w:val="restart"/>
            <w:tcBorders>
              <w:top w:val="single" w:color="000000" w:sz="4" w:space="0"/>
              <w:left w:val="single" w:color="000000" w:sz="4" w:space="0"/>
              <w:right w:val="single" w:color="000000" w:sz="4" w:space="0"/>
            </w:tcBorders>
            <w:shd w:val="clear" w:color="auto" w:fill="auto"/>
            <w:noWrap w:val="0"/>
            <w:vAlign w:val="center"/>
          </w:tcPr>
          <w:p w14:paraId="5FFB7BBA">
            <w:pPr>
              <w:widowControl/>
              <w:jc w:val="center"/>
              <w:textAlignment w:val="top"/>
              <w:rPr>
                <w:rFonts w:hint="eastAsia" w:ascii="宋体" w:hAnsi="宋体" w:cs="宋体"/>
                <w:szCs w:val="21"/>
              </w:rPr>
            </w:pPr>
            <w:r>
              <w:rPr>
                <w:rFonts w:hint="eastAsia" w:ascii="宋体" w:hAnsi="宋体" w:cs="宋体"/>
                <w:kern w:val="0"/>
                <w:szCs w:val="21"/>
                <w:lang w:bidi="ar"/>
              </w:rPr>
              <w:t>6</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3962">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2082C">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98ADA">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后石门村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579F4E54">
            <w:pPr>
              <w:widowControl/>
              <w:jc w:val="center"/>
              <w:textAlignment w:val="center"/>
              <w:rPr>
                <w:rFonts w:hint="eastAsia" w:ascii="宋体" w:hAnsi="宋体" w:cs="宋体"/>
                <w:kern w:val="0"/>
                <w:sz w:val="18"/>
                <w:szCs w:val="18"/>
                <w:lang w:eastAsia="zh-CN" w:bidi="ar"/>
              </w:rPr>
            </w:pPr>
            <w:r>
              <w:rPr>
                <w:rFonts w:hint="eastAsia" w:ascii="宋体" w:hAnsi="宋体" w:cs="宋体"/>
                <w:kern w:val="0"/>
                <w:sz w:val="18"/>
                <w:szCs w:val="18"/>
                <w:lang w:val="en-US" w:eastAsia="zh-CN" w:bidi="ar"/>
              </w:rPr>
              <w:t>7</w:t>
            </w:r>
          </w:p>
        </w:tc>
      </w:tr>
      <w:tr w14:paraId="375DF67F">
        <w:tblPrEx>
          <w:tblCellMar>
            <w:top w:w="0" w:type="dxa"/>
            <w:left w:w="108" w:type="dxa"/>
            <w:bottom w:w="0" w:type="dxa"/>
            <w:right w:w="108" w:type="dxa"/>
          </w:tblCellMar>
        </w:tblPrEx>
        <w:trPr>
          <w:gridAfter w:val="2"/>
          <w:wAfter w:w="796" w:type="dxa"/>
          <w:trHeight w:val="48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E28">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63A77">
            <w:pPr>
              <w:jc w:val="center"/>
              <w:rPr>
                <w:rFonts w:hint="eastAsia" w:ascii="宋体" w:hAnsi="宋体" w:cs="宋体"/>
                <w:sz w:val="22"/>
                <w:szCs w:val="22"/>
              </w:rPr>
            </w:pPr>
          </w:p>
        </w:tc>
        <w:tc>
          <w:tcPr>
            <w:tcW w:w="1093" w:type="dxa"/>
            <w:vMerge w:val="continue"/>
            <w:tcBorders>
              <w:left w:val="single" w:color="000000" w:sz="4" w:space="0"/>
              <w:bottom w:val="single" w:color="000000" w:sz="4" w:space="0"/>
              <w:right w:val="single" w:color="000000" w:sz="4" w:space="0"/>
            </w:tcBorders>
            <w:shd w:val="clear" w:color="auto" w:fill="FFFFFF"/>
            <w:noWrap w:val="0"/>
            <w:vAlign w:val="center"/>
          </w:tcPr>
          <w:p w14:paraId="3059A0A3">
            <w:pPr>
              <w:widowControl/>
              <w:jc w:val="center"/>
              <w:textAlignment w:val="center"/>
              <w:rPr>
                <w:rFonts w:hint="eastAsia" w:ascii="宋体" w:hAnsi="宋体" w:cs="宋体"/>
                <w:kern w:val="0"/>
                <w:sz w:val="18"/>
                <w:szCs w:val="18"/>
                <w:lang w:bidi="ar"/>
              </w:rPr>
            </w:pPr>
          </w:p>
        </w:tc>
        <w:tc>
          <w:tcPr>
            <w:tcW w:w="630"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754E1A6D">
            <w:pPr>
              <w:widowControl/>
              <w:jc w:val="center"/>
              <w:textAlignment w:val="center"/>
              <w:rPr>
                <w:rFonts w:hint="eastAsia" w:ascii="宋体" w:hAnsi="宋体" w:cs="宋体"/>
                <w:kern w:val="0"/>
                <w:sz w:val="22"/>
                <w:szCs w:val="22"/>
                <w:lang w:bidi="ar"/>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98F7A">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7FBD2">
            <w:pPr>
              <w:jc w:val="center"/>
              <w:rPr>
                <w:rFonts w:hint="eastAsia" w:ascii="宋体" w:hAnsi="宋体" w:cs="宋体"/>
                <w:szCs w:val="21"/>
              </w:rPr>
            </w:pPr>
          </w:p>
        </w:tc>
        <w:tc>
          <w:tcPr>
            <w:tcW w:w="1316" w:type="dxa"/>
            <w:vMerge w:val="continue"/>
            <w:tcBorders>
              <w:left w:val="single" w:color="000000" w:sz="4" w:space="0"/>
              <w:bottom w:val="single" w:color="000000" w:sz="4" w:space="0"/>
              <w:right w:val="single" w:color="000000" w:sz="4" w:space="0"/>
            </w:tcBorders>
            <w:shd w:val="clear" w:color="auto" w:fill="FFFFFF"/>
            <w:noWrap w:val="0"/>
            <w:vAlign w:val="center"/>
          </w:tcPr>
          <w:p w14:paraId="56A9CDEA">
            <w:pPr>
              <w:widowControl/>
              <w:jc w:val="center"/>
              <w:textAlignment w:val="center"/>
              <w:rPr>
                <w:rFonts w:hint="eastAsia" w:ascii="宋体" w:hAnsi="宋体" w:cs="宋体"/>
                <w:kern w:val="0"/>
                <w:sz w:val="18"/>
                <w:szCs w:val="18"/>
                <w:lang w:bidi="ar"/>
              </w:rPr>
            </w:pPr>
          </w:p>
        </w:tc>
        <w:tc>
          <w:tcPr>
            <w:tcW w:w="630" w:type="dxa"/>
            <w:vMerge w:val="continue"/>
            <w:tcBorders>
              <w:left w:val="single" w:color="000000" w:sz="4" w:space="0"/>
              <w:bottom w:val="single" w:color="000000" w:sz="4" w:space="0"/>
              <w:right w:val="single" w:color="000000" w:sz="4" w:space="0"/>
            </w:tcBorders>
            <w:shd w:val="clear" w:color="auto" w:fill="auto"/>
            <w:noWrap w:val="0"/>
            <w:vAlign w:val="center"/>
          </w:tcPr>
          <w:p w14:paraId="2DA71BFD">
            <w:pPr>
              <w:widowControl/>
              <w:jc w:val="center"/>
              <w:textAlignment w:val="top"/>
              <w:rPr>
                <w:rFonts w:hint="eastAsia" w:ascii="宋体" w:hAnsi="宋体" w:cs="宋体"/>
                <w:kern w:val="0"/>
                <w:szCs w:val="21"/>
                <w:lang w:bidi="ar"/>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12E3">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2BCE8">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56542">
            <w:pPr>
              <w:widowControl/>
              <w:jc w:val="center"/>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阳河新村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3E9D68A9">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1</w:t>
            </w:r>
          </w:p>
        </w:tc>
      </w:tr>
      <w:tr w14:paraId="4A4A6CF3">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5586">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03223">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82E9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南口前村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211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0624">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7F72C">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6C82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贺家窑村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1058D">
            <w:pPr>
              <w:widowControl/>
              <w:jc w:val="center"/>
              <w:textAlignment w:val="top"/>
              <w:rPr>
                <w:rFonts w:hint="eastAsia" w:ascii="宋体" w:hAnsi="宋体" w:cs="宋体"/>
                <w:szCs w:val="21"/>
              </w:rPr>
            </w:pPr>
            <w:r>
              <w:rPr>
                <w:rFonts w:hint="eastAsia" w:ascii="宋体" w:hAnsi="宋体" w:cs="宋体"/>
                <w:kern w:val="0"/>
                <w:szCs w:val="21"/>
                <w:lang w:bidi="ar"/>
              </w:rPr>
              <w:t>10</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9D8">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29C38">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7A8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庄窝村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7F3D39AC">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1</w:t>
            </w:r>
          </w:p>
        </w:tc>
      </w:tr>
      <w:tr w14:paraId="5DAD7BE2">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140">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EA0B6">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8A8E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高庄村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805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BC48">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14B84">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AD69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八步堰村</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1C9973">
            <w:pPr>
              <w:widowControl/>
              <w:jc w:val="center"/>
              <w:textAlignment w:val="top"/>
              <w:rPr>
                <w:rFonts w:hint="eastAsia" w:ascii="宋体" w:hAnsi="宋体" w:cs="宋体"/>
                <w:szCs w:val="21"/>
              </w:rPr>
            </w:pPr>
            <w:r>
              <w:rPr>
                <w:rFonts w:hint="eastAsia" w:ascii="宋体" w:hAnsi="宋体" w:cs="宋体"/>
                <w:kern w:val="0"/>
                <w:szCs w:val="21"/>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14:paraId="4DB3AA09">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BB396">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noWrap/>
            <w:vAlign w:val="center"/>
          </w:tcPr>
          <w:p w14:paraId="2E150EB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山峡村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91BFFE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74FB39AF">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405D">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A6B85">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E78B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南辛寨村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BAE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57120">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82B78">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CE1E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安良铺村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92A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FE9B">
            <w:pPr>
              <w:jc w:val="center"/>
              <w:rPr>
                <w:rFonts w:hint="eastAsia" w:ascii="宋体" w:hAnsi="宋体" w:cs="宋体"/>
                <w:sz w:val="22"/>
                <w:szCs w:val="22"/>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265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吴马营乡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7F4C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吴马营村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0D419D3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6A873A25">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6FAE">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B6353">
            <w:pPr>
              <w:jc w:val="center"/>
              <w:rPr>
                <w:rFonts w:hint="eastAsia" w:ascii="宋体" w:hAnsi="宋体" w:cs="宋体"/>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18EB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故驿村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15E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7602">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5FAF0">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808F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岳庄村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80E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2873">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0B88A">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847E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西短川村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6676956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1B19E598">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609">
            <w:pPr>
              <w:jc w:val="center"/>
              <w:rPr>
                <w:rFonts w:hint="eastAsia" w:ascii="宋体" w:hAnsi="宋体" w:cs="宋体"/>
                <w:sz w:val="22"/>
                <w:szCs w:val="22"/>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B7EBF">
            <w:pPr>
              <w:widowControl/>
              <w:jc w:val="center"/>
              <w:textAlignment w:val="center"/>
              <w:rPr>
                <w:rFonts w:hint="eastAsia" w:ascii="宋体" w:hAnsi="宋体" w:cs="宋体"/>
                <w:szCs w:val="21"/>
              </w:rPr>
            </w:pPr>
            <w:r>
              <w:rPr>
                <w:rFonts w:hint="eastAsia" w:ascii="宋体" w:hAnsi="宋体" w:cs="宋体"/>
                <w:kern w:val="0"/>
                <w:szCs w:val="21"/>
                <w:lang w:bidi="ar"/>
              </w:rPr>
              <w:t>古城镇</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F9AF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古城村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BE1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35</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56D25">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FF6AA">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DCD8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泥河村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A1E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BE5">
            <w:pPr>
              <w:jc w:val="center"/>
              <w:rPr>
                <w:rFonts w:hint="eastAsia" w:ascii="宋体" w:hAnsi="宋体" w:cs="宋体"/>
                <w:sz w:val="22"/>
                <w:szCs w:val="22"/>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E06E4">
            <w:pPr>
              <w:widowControl/>
              <w:jc w:val="center"/>
              <w:textAlignment w:val="center"/>
              <w:rPr>
                <w:rFonts w:hint="eastAsia" w:ascii="宋体" w:hAnsi="宋体" w:cs="宋体"/>
                <w:szCs w:val="21"/>
              </w:rPr>
            </w:pPr>
            <w:r>
              <w:rPr>
                <w:rFonts w:hint="eastAsia" w:ascii="宋体" w:hAnsi="宋体" w:cs="宋体"/>
                <w:kern w:val="0"/>
                <w:szCs w:val="21"/>
                <w:lang w:bidi="ar"/>
              </w:rPr>
              <w:t>北周庄镇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D721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北周庄村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061541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35</w:t>
            </w:r>
          </w:p>
        </w:tc>
      </w:tr>
      <w:tr w14:paraId="01424888">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816">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FCF9E">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739B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四里庄村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475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3D86">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7CD4">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2069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大洋村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F1A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8EC5">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8F785">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145A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郑庄村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C4FFD7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r>
      <w:tr w14:paraId="1A784AC1">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3A8C">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D17BB">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498D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王庄村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B30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2C683">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7A4FD">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D0BE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西鄯河村</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70F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8B52">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C0651">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55A3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二铺村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596A3ED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10A8744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8177">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12A8">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5F39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胡疃村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645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ECD5">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8A12">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935C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河阳堡村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464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D385">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DADF">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4F77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辛留村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6966AAB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r>
      <w:tr w14:paraId="511B50B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8565">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FE5A7">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CB31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上河西村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9B3">
            <w:pPr>
              <w:widowControl/>
              <w:jc w:val="center"/>
              <w:textAlignment w:val="center"/>
              <w:rPr>
                <w:rFonts w:hint="eastAsia" w:ascii="宋体" w:hAnsi="宋体" w:cs="宋体" w:eastAsiaTheme="minorEastAsia"/>
                <w:sz w:val="22"/>
                <w:szCs w:val="22"/>
                <w:lang w:eastAsia="zh-CN"/>
              </w:rPr>
            </w:pPr>
            <w:r>
              <w:rPr>
                <w:rFonts w:hint="eastAsia" w:ascii="宋体" w:hAnsi="宋体" w:cs="宋体"/>
                <w:kern w:val="0"/>
                <w:sz w:val="22"/>
                <w:szCs w:val="22"/>
                <w:lang w:val="en-US" w:eastAsia="zh-CN" w:bidi="ar"/>
              </w:rPr>
              <w:t>4</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AA7E4">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D2B95">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2837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东鄯河村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042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BBA9">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D202">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8D0C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安岸庄村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4992A9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6E94E988">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ACBC">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DB981">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3A7E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西盐池村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63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F234C">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1D81F">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1B9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小洋村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ACE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A651">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2F76D">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A4DE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新岱岳村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2DD217B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r>
      <w:tr w14:paraId="7039B4C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BEA9">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B0793">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76E6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快乐村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8E4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EAC1">
            <w:pPr>
              <w:jc w:val="center"/>
              <w:rPr>
                <w:rFonts w:hint="eastAsia" w:ascii="宋体" w:hAnsi="宋体" w:cs="宋体"/>
                <w:sz w:val="22"/>
                <w:szCs w:val="22"/>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02FBC">
            <w:pPr>
              <w:widowControl/>
              <w:jc w:val="center"/>
              <w:textAlignment w:val="center"/>
              <w:rPr>
                <w:rFonts w:hint="eastAsia" w:ascii="宋体" w:hAnsi="宋体" w:cs="宋体"/>
                <w:szCs w:val="21"/>
              </w:rPr>
            </w:pPr>
            <w:r>
              <w:rPr>
                <w:rFonts w:hint="eastAsia" w:ascii="宋体" w:hAnsi="宋体" w:cs="宋体"/>
                <w:kern w:val="0"/>
                <w:szCs w:val="21"/>
                <w:lang w:bidi="ar"/>
              </w:rPr>
              <w:t>合盛堡乡</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4EBC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合盛堡村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EB8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0BC8">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C9F81">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6C0D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下神泉村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6B4D7BC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4BE44D11">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C9A9">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31C74">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D4CE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芦岭村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AC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03901">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B28A8">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E5BE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河头村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26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C28C">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56990">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0047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永静城村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5E09F71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8</w:t>
            </w:r>
          </w:p>
        </w:tc>
      </w:tr>
      <w:tr w14:paraId="2C13EA31">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985">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AB8D7">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1A14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洪济屯村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417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CA35B">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311D5">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35FA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来远村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D2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5979">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5CB3E">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97C7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李家窑村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32D5129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r>
      <w:tr w14:paraId="13B6B6A6">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4B95">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FF38">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E6CE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马梁村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972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80F07">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7197D">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7841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杨庄村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242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DD8">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38F82">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461F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白家堡村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0F8F09D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243220B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ACE7">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25C53">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1F0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杨村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67F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B3BF">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648">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0F24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康庄村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859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FC4A">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361F3">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5482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王家堡村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1CDB4D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r>
      <w:tr w14:paraId="655ABAE0">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A911">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B3A5A">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1A8E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西小河村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9B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D043">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256">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C415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黄巍村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D41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1C4">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9B02B">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82BB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柏坡村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7CBE078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19FE4A1A">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7403">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3B147">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D357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东小河村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D78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3A65">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A9004">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0300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东双山村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A8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0FDB">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06325">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A3E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杨庄</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D7B7DB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20D1D009">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83F">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051E1">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3F9D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东辛庄村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A5D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48F5">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A972A">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DD28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西双山村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811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2534">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4F93">
            <w:pPr>
              <w:jc w:val="center"/>
              <w:rPr>
                <w:rFonts w:hint="eastAsia" w:ascii="宋体" w:hAnsi="宋体" w:cs="宋体"/>
                <w:szCs w:val="21"/>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D8B5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苑家辛庄村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6A13109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7</w:t>
            </w:r>
          </w:p>
        </w:tc>
      </w:tr>
      <w:tr w14:paraId="79E05947">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600">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85E28">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F19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前射躲村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37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49ABC">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39191">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F0FE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上小河村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A23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5557">
            <w:pPr>
              <w:jc w:val="center"/>
              <w:rPr>
                <w:rFonts w:hint="eastAsia" w:ascii="宋体" w:hAnsi="宋体" w:cs="宋体"/>
                <w:sz w:val="22"/>
                <w:szCs w:val="22"/>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215E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玉井镇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6789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玉井村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5DF4E">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36</w:t>
            </w:r>
          </w:p>
        </w:tc>
      </w:tr>
      <w:tr w14:paraId="03BF4801">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6591">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8D402">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751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羊圈头村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6B6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32284">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84BBC">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2AB7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大虫堡村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510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CF20">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F314B">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4BA2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东庄村</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CF237">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1</w:t>
            </w:r>
          </w:p>
        </w:tc>
      </w:tr>
      <w:tr w14:paraId="447A92D3">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F4D0">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B853">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2788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羊圈铺村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518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55D57">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61942">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88BF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常辛村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D58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B963">
            <w:pPr>
              <w:jc w:val="center"/>
              <w:rPr>
                <w:rFonts w:hint="eastAsia" w:ascii="宋体" w:hAnsi="宋体" w:cs="宋体"/>
                <w:sz w:val="22"/>
                <w:szCs w:val="22"/>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AD93E">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4E065">
            <w:pPr>
              <w:widowControl/>
              <w:jc w:val="center"/>
              <w:textAlignment w:val="center"/>
              <w:rPr>
                <w:rFonts w:ascii="Helvetica" w:hAnsi="Helvetica" w:eastAsia="Helvetica" w:cs="Helvetica"/>
                <w:sz w:val="18"/>
                <w:szCs w:val="18"/>
              </w:rPr>
            </w:pPr>
            <w:r>
              <w:rPr>
                <w:rFonts w:ascii="Helvetica" w:hAnsi="Helvetica" w:eastAsia="Helvetica" w:cs="Helvetica"/>
                <w:kern w:val="0"/>
                <w:sz w:val="18"/>
                <w:szCs w:val="18"/>
                <w:lang w:bidi="ar"/>
              </w:rPr>
              <w:t>米庄窝村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7B0A68B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r>
      <w:tr w14:paraId="6BFE128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A420">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6D6C1">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0FE9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李珠庄村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0EC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71D06">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6AEDA">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BFB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高山疃村</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2389EB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115A4C2">
            <w:pPr>
              <w:jc w:val="center"/>
              <w:rPr>
                <w:rFonts w:hint="eastAsia" w:ascii="宋体" w:hAnsi="宋体" w:cs="宋体"/>
                <w:sz w:val="22"/>
                <w:szCs w:val="22"/>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3D73455">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noWrap/>
            <w:vAlign w:val="center"/>
          </w:tcPr>
          <w:p w14:paraId="0EF7ECBF">
            <w:pPr>
              <w:widowControl/>
              <w:jc w:val="center"/>
              <w:textAlignment w:val="center"/>
              <w:rPr>
                <w:rFonts w:hint="eastAsia" w:ascii="宋体" w:hAnsi="宋体" w:cs="宋体" w:eastAsiaTheme="minorEastAsia"/>
                <w:sz w:val="22"/>
                <w:szCs w:val="22"/>
                <w:lang w:eastAsia="zh-CN"/>
              </w:rPr>
            </w:pPr>
            <w:r>
              <w:rPr>
                <w:rFonts w:hint="eastAsia" w:ascii="Helvetica" w:hAnsi="Helvetica" w:eastAsia="Helvetica" w:cs="Helvetica"/>
                <w:kern w:val="0"/>
                <w:sz w:val="18"/>
                <w:szCs w:val="18"/>
                <w:lang w:eastAsia="zh-CN" w:bidi="ar"/>
              </w:rPr>
              <w:t>沈</w:t>
            </w:r>
            <w:r>
              <w:rPr>
                <w:rFonts w:ascii="Helvetica" w:hAnsi="Helvetica" w:eastAsia="Helvetica" w:cs="Helvetica"/>
                <w:kern w:val="0"/>
                <w:sz w:val="18"/>
                <w:szCs w:val="18"/>
                <w:lang w:bidi="ar"/>
              </w:rPr>
              <w:t>庄窝村</w:t>
            </w: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9306B10">
            <w:pPr>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1</w:t>
            </w:r>
          </w:p>
        </w:tc>
      </w:tr>
      <w:tr w14:paraId="0473BE4E">
        <w:tblPrEx>
          <w:tblCellMar>
            <w:top w:w="0" w:type="dxa"/>
            <w:left w:w="108" w:type="dxa"/>
            <w:bottom w:w="0" w:type="dxa"/>
            <w:right w:w="108" w:type="dxa"/>
          </w:tblCellMar>
        </w:tblPrEx>
        <w:trPr>
          <w:gridAfter w:val="2"/>
          <w:wAfter w:w="796" w:type="dxa"/>
          <w:trHeight w:val="270" w:hRule="atLeast"/>
          <w:jc w:val="center"/>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6164">
            <w:pPr>
              <w:jc w:val="center"/>
              <w:rPr>
                <w:rFonts w:hint="eastAsia" w:ascii="宋体" w:hAnsi="宋体" w:cs="宋体"/>
                <w:sz w:val="22"/>
                <w:szCs w:val="22"/>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DB072">
            <w:pPr>
              <w:jc w:val="center"/>
              <w:rPr>
                <w:rFonts w:hint="eastAsia" w:ascii="宋体" w:hAnsi="宋体" w:cs="宋体"/>
                <w:szCs w:val="21"/>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D66E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后皇台村</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299E">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60FD">
            <w:pPr>
              <w:jc w:val="center"/>
              <w:rPr>
                <w:rFonts w:hint="eastAsia" w:ascii="宋体" w:hAnsi="宋体" w:cs="宋体"/>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4A0BC">
            <w:pPr>
              <w:jc w:val="center"/>
              <w:rPr>
                <w:rFonts w:hint="eastAsia" w:ascii="宋体" w:hAnsi="宋体" w:cs="宋体"/>
                <w:szCs w:val="21"/>
              </w:rPr>
            </w:pP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498383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贺家堡村</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6E9BED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A6C4707">
            <w:pPr>
              <w:jc w:val="center"/>
              <w:rPr>
                <w:rFonts w:hint="eastAsia" w:ascii="宋体" w:hAnsi="宋体" w:cs="宋体"/>
                <w:sz w:val="22"/>
                <w:szCs w:val="22"/>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91FF405">
            <w:pPr>
              <w:jc w:val="center"/>
              <w:rPr>
                <w:rFonts w:hint="eastAsia" w:ascii="宋体" w:hAnsi="宋体" w:cs="宋体"/>
                <w:sz w:val="22"/>
                <w:szCs w:val="22"/>
              </w:rPr>
            </w:pPr>
          </w:p>
        </w:tc>
        <w:tc>
          <w:tcPr>
            <w:tcW w:w="1316" w:type="dxa"/>
            <w:gridSpan w:val="2"/>
            <w:tcBorders>
              <w:top w:val="single" w:color="000000" w:sz="4" w:space="0"/>
              <w:left w:val="single" w:color="000000" w:sz="4" w:space="0"/>
              <w:bottom w:val="single" w:color="000000" w:sz="4" w:space="0"/>
              <w:right w:val="single" w:color="000000" w:sz="4" w:space="0"/>
            </w:tcBorders>
            <w:noWrap/>
            <w:vAlign w:val="center"/>
          </w:tcPr>
          <w:p w14:paraId="6083EFEB">
            <w:pPr>
              <w:jc w:val="center"/>
              <w:rPr>
                <w:rFonts w:hint="eastAsia" w:ascii="宋体" w:hAnsi="宋体" w:cs="宋体"/>
                <w:sz w:val="22"/>
                <w:szCs w:val="22"/>
              </w:rPr>
            </w:pPr>
          </w:p>
        </w:tc>
        <w:tc>
          <w:tcPr>
            <w:tcW w:w="770" w:type="dxa"/>
            <w:gridSpan w:val="2"/>
            <w:tcBorders>
              <w:top w:val="single" w:color="000000" w:sz="4" w:space="0"/>
              <w:left w:val="single" w:color="000000" w:sz="4" w:space="0"/>
              <w:bottom w:val="single" w:color="000000" w:sz="4" w:space="0"/>
              <w:right w:val="single" w:color="000000" w:sz="4" w:space="0"/>
            </w:tcBorders>
            <w:noWrap/>
            <w:vAlign w:val="center"/>
          </w:tcPr>
          <w:p w14:paraId="1A343954">
            <w:pPr>
              <w:jc w:val="center"/>
              <w:rPr>
                <w:rFonts w:hint="eastAsia" w:ascii="宋体" w:hAnsi="宋体" w:cs="宋体"/>
                <w:sz w:val="22"/>
                <w:szCs w:val="22"/>
              </w:rPr>
            </w:pPr>
          </w:p>
        </w:tc>
      </w:tr>
    </w:tbl>
    <w:p w14:paraId="0EA11E86">
      <w:pPr>
        <w:pStyle w:val="3"/>
        <w:jc w:val="center"/>
        <w:rPr>
          <w:rFonts w:hint="eastAsia" w:ascii="仿宋_GB2312" w:hAnsi="仿宋" w:eastAsia="仿宋_GB2312"/>
          <w:sz w:val="32"/>
          <w:szCs w:val="32"/>
        </w:rPr>
      </w:pPr>
    </w:p>
    <w:p w14:paraId="01FA9B7E">
      <w:pPr>
        <w:pStyle w:val="3"/>
        <w:rPr>
          <w:rFonts w:hint="eastAsia" w:ascii="仿宋_GB2312" w:hAnsi="仿宋" w:eastAsia="仿宋_GB2312"/>
          <w:sz w:val="32"/>
          <w:szCs w:val="32"/>
        </w:rPr>
      </w:pPr>
    </w:p>
    <w:p w14:paraId="4C87983D">
      <w:pPr>
        <w:pStyle w:val="3"/>
        <w:rPr>
          <w:rFonts w:hint="eastAsia" w:ascii="仿宋_GB2312" w:hAnsi="仿宋" w:eastAsia="仿宋_GB2312"/>
          <w:sz w:val="32"/>
          <w:szCs w:val="32"/>
        </w:rPr>
      </w:pPr>
    </w:p>
    <w:p w14:paraId="66B952BC">
      <w:pPr>
        <w:pStyle w:val="3"/>
        <w:rPr>
          <w:rFonts w:hint="eastAsia" w:ascii="仿宋_GB2312" w:hAnsi="仿宋" w:eastAsia="仿宋_GB2312"/>
          <w:sz w:val="32"/>
          <w:szCs w:val="32"/>
          <w:lang w:val="en-US" w:eastAsia="zh-CN"/>
        </w:rPr>
      </w:pP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45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ABF4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EABF4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B02A"/>
    <w:multiLevelType w:val="singleLevel"/>
    <w:tmpl w:val="8A20B02A"/>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OWZhYjdjMjg5NmJhYTcwY2YwOTkyZWMxNWQ2YzYifQ=="/>
  </w:docVars>
  <w:rsids>
    <w:rsidRoot w:val="71E1348E"/>
    <w:rsid w:val="00742BDF"/>
    <w:rsid w:val="008E35C7"/>
    <w:rsid w:val="01AF317E"/>
    <w:rsid w:val="01AF4735"/>
    <w:rsid w:val="039974D7"/>
    <w:rsid w:val="03E8706E"/>
    <w:rsid w:val="04437FD0"/>
    <w:rsid w:val="04D16A79"/>
    <w:rsid w:val="05510663"/>
    <w:rsid w:val="06136E2E"/>
    <w:rsid w:val="061D6DF0"/>
    <w:rsid w:val="063C1EF4"/>
    <w:rsid w:val="06DD636A"/>
    <w:rsid w:val="06EF2DF4"/>
    <w:rsid w:val="082C4FE6"/>
    <w:rsid w:val="09C15C02"/>
    <w:rsid w:val="0AA0137B"/>
    <w:rsid w:val="0BE300B2"/>
    <w:rsid w:val="0D6F1859"/>
    <w:rsid w:val="10244C5B"/>
    <w:rsid w:val="10D053F3"/>
    <w:rsid w:val="111C679B"/>
    <w:rsid w:val="13833725"/>
    <w:rsid w:val="13E0137B"/>
    <w:rsid w:val="140E7735"/>
    <w:rsid w:val="143C6364"/>
    <w:rsid w:val="15276EDF"/>
    <w:rsid w:val="15493370"/>
    <w:rsid w:val="15977F8D"/>
    <w:rsid w:val="15B12FCF"/>
    <w:rsid w:val="1921046B"/>
    <w:rsid w:val="1B9A4716"/>
    <w:rsid w:val="1BB93E61"/>
    <w:rsid w:val="1D9C03A1"/>
    <w:rsid w:val="1E3C7BA9"/>
    <w:rsid w:val="1EB4321C"/>
    <w:rsid w:val="1EE6655A"/>
    <w:rsid w:val="1FEE62D2"/>
    <w:rsid w:val="205630F0"/>
    <w:rsid w:val="20CE6C2C"/>
    <w:rsid w:val="216B2E85"/>
    <w:rsid w:val="22123047"/>
    <w:rsid w:val="232205E3"/>
    <w:rsid w:val="23DA077A"/>
    <w:rsid w:val="241F2342"/>
    <w:rsid w:val="24A443D1"/>
    <w:rsid w:val="25457DBB"/>
    <w:rsid w:val="25C14C9E"/>
    <w:rsid w:val="260941CC"/>
    <w:rsid w:val="26832765"/>
    <w:rsid w:val="26F1465A"/>
    <w:rsid w:val="26F21C0A"/>
    <w:rsid w:val="27634362"/>
    <w:rsid w:val="279B67E9"/>
    <w:rsid w:val="296B53A7"/>
    <w:rsid w:val="2AC54714"/>
    <w:rsid w:val="2DC360BB"/>
    <w:rsid w:val="2E1A575D"/>
    <w:rsid w:val="2E3031D3"/>
    <w:rsid w:val="2E461349"/>
    <w:rsid w:val="2E4D7327"/>
    <w:rsid w:val="2E64753D"/>
    <w:rsid w:val="2F120CF8"/>
    <w:rsid w:val="30B7079D"/>
    <w:rsid w:val="3104653D"/>
    <w:rsid w:val="328C7E14"/>
    <w:rsid w:val="340907A9"/>
    <w:rsid w:val="35963100"/>
    <w:rsid w:val="3881311B"/>
    <w:rsid w:val="38EF3461"/>
    <w:rsid w:val="3A7F4010"/>
    <w:rsid w:val="3B515A95"/>
    <w:rsid w:val="3B863DE1"/>
    <w:rsid w:val="3BC66BC7"/>
    <w:rsid w:val="3FF68F78"/>
    <w:rsid w:val="410C48D3"/>
    <w:rsid w:val="414B6458"/>
    <w:rsid w:val="42D32398"/>
    <w:rsid w:val="42DF4957"/>
    <w:rsid w:val="43510478"/>
    <w:rsid w:val="459371BC"/>
    <w:rsid w:val="45D82995"/>
    <w:rsid w:val="49CC7BEA"/>
    <w:rsid w:val="4A4C0CA0"/>
    <w:rsid w:val="4B3E6269"/>
    <w:rsid w:val="4B947354"/>
    <w:rsid w:val="4CE20242"/>
    <w:rsid w:val="4E06704D"/>
    <w:rsid w:val="4E7D220B"/>
    <w:rsid w:val="4F5C39D0"/>
    <w:rsid w:val="4F675745"/>
    <w:rsid w:val="4FCE5F50"/>
    <w:rsid w:val="4FCE780F"/>
    <w:rsid w:val="515C5A45"/>
    <w:rsid w:val="51A05024"/>
    <w:rsid w:val="540A1EEB"/>
    <w:rsid w:val="551268DF"/>
    <w:rsid w:val="55CA21A0"/>
    <w:rsid w:val="562F72BF"/>
    <w:rsid w:val="56355AA5"/>
    <w:rsid w:val="574B7E86"/>
    <w:rsid w:val="57514CFC"/>
    <w:rsid w:val="57E26A3C"/>
    <w:rsid w:val="59B30690"/>
    <w:rsid w:val="5A7B5348"/>
    <w:rsid w:val="5AEF4355"/>
    <w:rsid w:val="5C105517"/>
    <w:rsid w:val="5CB45ED9"/>
    <w:rsid w:val="5CFD2DC9"/>
    <w:rsid w:val="602D69B0"/>
    <w:rsid w:val="662757EF"/>
    <w:rsid w:val="6787315C"/>
    <w:rsid w:val="67EF01B3"/>
    <w:rsid w:val="688D6550"/>
    <w:rsid w:val="69970DFC"/>
    <w:rsid w:val="69BD28E8"/>
    <w:rsid w:val="6AAD3A94"/>
    <w:rsid w:val="6B2E32DD"/>
    <w:rsid w:val="6BBD2F38"/>
    <w:rsid w:val="6C427DE8"/>
    <w:rsid w:val="6DB8248D"/>
    <w:rsid w:val="6E071033"/>
    <w:rsid w:val="6E8C2E06"/>
    <w:rsid w:val="6FBC712B"/>
    <w:rsid w:val="6FC8457F"/>
    <w:rsid w:val="70745803"/>
    <w:rsid w:val="71356938"/>
    <w:rsid w:val="71754C6E"/>
    <w:rsid w:val="71E1348E"/>
    <w:rsid w:val="72A14F9D"/>
    <w:rsid w:val="730419FA"/>
    <w:rsid w:val="73634A7D"/>
    <w:rsid w:val="73A9607F"/>
    <w:rsid w:val="73E94D37"/>
    <w:rsid w:val="75906E08"/>
    <w:rsid w:val="765A658B"/>
    <w:rsid w:val="76B52A9A"/>
    <w:rsid w:val="76CE2208"/>
    <w:rsid w:val="771858D9"/>
    <w:rsid w:val="77633403"/>
    <w:rsid w:val="77BC23D6"/>
    <w:rsid w:val="78320796"/>
    <w:rsid w:val="7A4432CE"/>
    <w:rsid w:val="7B6349C6"/>
    <w:rsid w:val="7BC86EC2"/>
    <w:rsid w:val="7D6409C6"/>
    <w:rsid w:val="7F510692"/>
    <w:rsid w:val="FA4DB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basedOn w:val="1"/>
    <w:autoRedefine/>
    <w:qFormat/>
    <w:uiPriority w:val="0"/>
    <w:pPr>
      <w:spacing w:after="120"/>
    </w:pPr>
  </w:style>
  <w:style w:type="paragraph" w:styleId="4">
    <w:name w:val="Plain Text"/>
    <w:basedOn w:val="1"/>
    <w:autoRedefine/>
    <w:semiHidden/>
    <w:qFormat/>
    <w:uiPriority w:val="0"/>
    <w:rPr>
      <w:rFonts w:ascii="宋体" w:hAnsi="Courier New"/>
      <w:kern w:val="0"/>
      <w:sz w:val="20"/>
      <w:szCs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autoRedefine/>
    <w:qFormat/>
    <w:uiPriority w:val="0"/>
  </w:style>
  <w:style w:type="paragraph" w:customStyle="1" w:styleId="10">
    <w:name w:val=" Char Char Char Char Char Char Char"/>
    <w:basedOn w:val="1"/>
    <w:autoRedefine/>
    <w:qFormat/>
    <w:uiPriority w:val="0"/>
    <w:pPr>
      <w:adjustRightInd w:val="0"/>
      <w:spacing w:line="360" w:lineRule="auto"/>
    </w:pPr>
    <w:rPr>
      <w:szCs w:val="20"/>
    </w:rPr>
  </w:style>
  <w:style w:type="paragraph" w:customStyle="1" w:styleId="11">
    <w:name w:val="抄送"/>
    <w:basedOn w:val="1"/>
    <w:autoRedefine/>
    <w:qFormat/>
    <w:uiPriority w:val="0"/>
    <w:pPr>
      <w:framePr w:hSpace="180" w:wrap="around" w:vAnchor="text" w:hAnchor="margin" w:y="718"/>
      <w:snapToGrid w:val="0"/>
      <w:spacing w:line="560" w:lineRule="exact"/>
      <w:ind w:left="210" w:leftChars="100" w:right="210" w:rightChars="100"/>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8109</Words>
  <Characters>8276</Characters>
  <Lines>0</Lines>
  <Paragraphs>0</Paragraphs>
  <TotalTime>326</TotalTime>
  <ScaleCrop>false</ScaleCrop>
  <LinksUpToDate>false</LinksUpToDate>
  <CharactersWithSpaces>8331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2022-06-07T23:51:00Z</dcterms:created>
  <dc:creator>Administrator</dc:creator>
  <cp:lastModifiedBy>哄哄</cp:lastModifiedBy>
  <cp:lastPrinted>2025-03-17T01:36:00Z</cp:lastPrinted>
  <dcterms:modified xsi:type="dcterms:W3CDTF">2026-05-29T02:38:28Z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66D2F95D5EC7466F9BE04D83332E1943_13</vt:lpwstr>
  </property>
  <property fmtid="{D5CDD505-2E9C-101B-9397-08002B2CF9AE}" pid="4" name="KSOTemplateDocerSaveRecord">
    <vt:lpwstr>eyJoZGlkIjoiYzg3OTYyZGRkNTkwMWU4NDY3MTczNzVmNmU4Y2U4ZGEiLCJ1c2VySWQiOiIxNDI4MDYxMjMzIn0=</vt:lpwstr>
  </property>
</Properties>
</file>